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8D58F8" w14:textId="77777777" w:rsidR="003C2003" w:rsidRPr="0038425F" w:rsidRDefault="002860D7" w:rsidP="00AE50E4">
      <w:pPr>
        <w:spacing w:line="312" w:lineRule="auto"/>
        <w:jc w:val="center"/>
        <w:rPr>
          <w:rFonts w:ascii="Century Gothic" w:hAnsi="Century Gothic"/>
          <w:color w:val="595959" w:themeColor="text1" w:themeTint="A6"/>
          <w:sz w:val="60"/>
          <w:szCs w:val="60"/>
        </w:rPr>
      </w:pPr>
      <w:bookmarkStart w:id="0" w:name="_GoBack"/>
      <w:bookmarkEnd w:id="0"/>
      <w:r w:rsidRPr="0038425F">
        <w:rPr>
          <w:rFonts w:ascii="Century Gothic" w:hAnsi="Century Gothic"/>
          <w:color w:val="595959" w:themeColor="text1" w:themeTint="A6"/>
          <w:sz w:val="60"/>
          <w:szCs w:val="60"/>
        </w:rPr>
        <w:t xml:space="preserve">Guidance for Developing </w:t>
      </w:r>
    </w:p>
    <w:p w14:paraId="319E094C" w14:textId="2669090F" w:rsidR="00D77105" w:rsidRPr="003C2003" w:rsidRDefault="002860D7" w:rsidP="00AE50E4">
      <w:pPr>
        <w:spacing w:line="312" w:lineRule="auto"/>
        <w:jc w:val="center"/>
        <w:rPr>
          <w:rFonts w:ascii="Century Gothic" w:hAnsi="Century Gothic"/>
          <w:color w:val="595959" w:themeColor="text1" w:themeTint="A6"/>
          <w:sz w:val="60"/>
          <w:szCs w:val="60"/>
        </w:rPr>
      </w:pPr>
      <w:r w:rsidRPr="0038425F">
        <w:rPr>
          <w:rFonts w:ascii="Century Gothic" w:hAnsi="Century Gothic"/>
          <w:color w:val="595959" w:themeColor="text1" w:themeTint="A6"/>
          <w:sz w:val="60"/>
          <w:szCs w:val="60"/>
        </w:rPr>
        <w:t xml:space="preserve">Quality </w:t>
      </w:r>
      <w:r w:rsidR="0014690D" w:rsidRPr="0038425F">
        <w:rPr>
          <w:rFonts w:ascii="Century Gothic" w:hAnsi="Century Gothic"/>
          <w:color w:val="595959" w:themeColor="text1" w:themeTint="A6"/>
          <w:sz w:val="60"/>
          <w:szCs w:val="60"/>
        </w:rPr>
        <w:t>Sc</w:t>
      </w:r>
      <w:r w:rsidRPr="0038425F">
        <w:rPr>
          <w:rFonts w:ascii="Century Gothic" w:hAnsi="Century Gothic"/>
          <w:color w:val="595959" w:themeColor="text1" w:themeTint="A6"/>
          <w:sz w:val="60"/>
          <w:szCs w:val="60"/>
        </w:rPr>
        <w:t xml:space="preserve">ience </w:t>
      </w:r>
      <w:r w:rsidR="00332D5D" w:rsidRPr="003C2003">
        <w:rPr>
          <w:rFonts w:ascii="Century Gothic" w:hAnsi="Century Gothic"/>
          <w:color w:val="595959" w:themeColor="text1" w:themeTint="A6"/>
          <w:sz w:val="60"/>
          <w:szCs w:val="60"/>
        </w:rPr>
        <w:br/>
      </w:r>
      <w:r w:rsidR="0014690D" w:rsidRPr="0038425F">
        <w:rPr>
          <w:rFonts w:ascii="Century Gothic" w:hAnsi="Century Gothic"/>
          <w:color w:val="595959" w:themeColor="text1" w:themeTint="A6"/>
          <w:sz w:val="60"/>
          <w:szCs w:val="60"/>
        </w:rPr>
        <w:t>S</w:t>
      </w:r>
      <w:r w:rsidR="00332D5D" w:rsidRPr="0038425F">
        <w:rPr>
          <w:rFonts w:ascii="Century Gothic" w:hAnsi="Century Gothic"/>
          <w:color w:val="595959" w:themeColor="text1" w:themeTint="A6"/>
          <w:sz w:val="60"/>
          <w:szCs w:val="60"/>
        </w:rPr>
        <w:t>tudent Learning Objectives</w:t>
      </w:r>
    </w:p>
    <w:p w14:paraId="133ABB86" w14:textId="01F5AA6B" w:rsidR="003C2003" w:rsidRPr="003C2003" w:rsidRDefault="003C2003" w:rsidP="002860D7">
      <w:pPr>
        <w:jc w:val="center"/>
        <w:rPr>
          <w:rFonts w:ascii="Century Gothic" w:hAnsi="Century Gothic"/>
          <w:color w:val="595959" w:themeColor="text1" w:themeTint="A6"/>
          <w:sz w:val="16"/>
          <w:szCs w:val="16"/>
        </w:rPr>
      </w:pPr>
    </w:p>
    <w:p w14:paraId="517BB397" w14:textId="4F293C94" w:rsidR="002860D7" w:rsidRPr="0038425F" w:rsidRDefault="00613DA0" w:rsidP="002860D7">
      <w:pPr>
        <w:jc w:val="center"/>
        <w:rPr>
          <w:rFonts w:ascii="Century Gothic" w:hAnsi="Century Gothic"/>
          <w:color w:val="595959" w:themeColor="text1" w:themeTint="A6"/>
          <w:sz w:val="52"/>
          <w:szCs w:val="52"/>
        </w:rPr>
      </w:pPr>
      <w:r w:rsidRPr="0038425F">
        <w:rPr>
          <w:rFonts w:ascii="Century Gothic" w:hAnsi="Century Gothic"/>
          <w:color w:val="595959" w:themeColor="text1" w:themeTint="A6"/>
          <w:sz w:val="52"/>
          <w:szCs w:val="52"/>
        </w:rPr>
        <w:t>August</w:t>
      </w:r>
      <w:r w:rsidR="002860D7" w:rsidRPr="0038425F">
        <w:rPr>
          <w:rFonts w:ascii="Century Gothic" w:hAnsi="Century Gothic"/>
          <w:color w:val="595959" w:themeColor="text1" w:themeTint="A6"/>
          <w:sz w:val="52"/>
          <w:szCs w:val="52"/>
        </w:rPr>
        <w:t xml:space="preserve"> 2018</w:t>
      </w:r>
    </w:p>
    <w:p w14:paraId="74B68FE7" w14:textId="77777777" w:rsidR="00046DC2" w:rsidRPr="00046DC2" w:rsidRDefault="00046DC2" w:rsidP="002860D7">
      <w:pPr>
        <w:jc w:val="center"/>
        <w:rPr>
          <w:rFonts w:ascii="Century Gothic" w:hAnsi="Century Gothic"/>
          <w:color w:val="595959" w:themeColor="text1" w:themeTint="A6"/>
          <w:sz w:val="16"/>
          <w:szCs w:val="16"/>
        </w:rPr>
      </w:pPr>
    </w:p>
    <w:p w14:paraId="15C6BC7C" w14:textId="323EF959" w:rsidR="00FF3C88" w:rsidRPr="0047338C" w:rsidRDefault="00046DC2" w:rsidP="0047338C">
      <w:pPr>
        <w:jc w:val="center"/>
        <w:rPr>
          <w:rFonts w:ascii="Century Gothic" w:hAnsi="Century Gothic"/>
          <w:sz w:val="40"/>
          <w:szCs w:val="40"/>
        </w:rPr>
      </w:pPr>
      <w:r w:rsidRPr="0038425F">
        <w:rPr>
          <w:rFonts w:ascii="Century Gothic" w:hAnsi="Century Gothic"/>
          <w:noProof/>
          <w:sz w:val="40"/>
          <w:szCs w:val="40"/>
        </w:rPr>
        <w:drawing>
          <wp:inline distT="0" distB="0" distL="0" distR="0" wp14:anchorId="34F0A060" wp14:editId="054DF553">
            <wp:extent cx="5486400" cy="528946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idance Doc-cover image.v2.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289461"/>
                    </a:xfrm>
                    <a:prstGeom prst="rect">
                      <a:avLst/>
                    </a:prstGeom>
                  </pic:spPr>
                </pic:pic>
              </a:graphicData>
            </a:graphic>
          </wp:inline>
        </w:drawing>
      </w:r>
    </w:p>
    <w:p w14:paraId="22236A03" w14:textId="2F855EEA" w:rsidR="0045566C" w:rsidRDefault="0045566C" w:rsidP="0047338C">
      <w:pPr>
        <w:pStyle w:val="Footer"/>
      </w:pPr>
    </w:p>
    <w:p w14:paraId="4880599C" w14:textId="557061B1" w:rsidR="00FF3C88" w:rsidRDefault="00046DC2" w:rsidP="00A64234">
      <w:pPr>
        <w:pStyle w:val="Footer"/>
        <w:jc w:val="center"/>
      </w:pPr>
      <w:r>
        <w:rPr>
          <w:rFonts w:ascii="Calibri" w:eastAsia="Calibri" w:hAnsi="Calibri" w:cs="Calibri"/>
          <w:noProof/>
          <w:sz w:val="18"/>
          <w:szCs w:val="18"/>
        </w:rPr>
        <w:drawing>
          <wp:anchor distT="0" distB="0" distL="114300" distR="114300" simplePos="0" relativeHeight="251679744" behindDoc="0" locked="0" layoutInCell="1" allowOverlap="1" wp14:anchorId="12B82EEF" wp14:editId="175864E5">
            <wp:simplePos x="0" y="0"/>
            <wp:positionH relativeFrom="column">
              <wp:posOffset>-190500</wp:posOffset>
            </wp:positionH>
            <wp:positionV relativeFrom="page">
              <wp:posOffset>8881110</wp:posOffset>
            </wp:positionV>
            <wp:extent cx="1517429" cy="744279"/>
            <wp:effectExtent l="0" t="0" r="6985" b="0"/>
            <wp:wrapNone/>
            <wp:docPr id="2" name="Picture 2" descr="\\s-dc01\userdata$\nnier\My Documents\CTAC\Marketing\Infographics\MSDE SLOs Science\Images\MSDE-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01\userdata$\nnier\My Documents\CTAC\Marketing\Infographics\MSDE SLOs Science\Images\MSDE-new-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429" cy="7442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7D2FA" w14:textId="24A3A57B" w:rsidR="00FF3C88" w:rsidRDefault="00FF3C88" w:rsidP="00A64234">
      <w:pPr>
        <w:pStyle w:val="Footer"/>
        <w:jc w:val="center"/>
      </w:pPr>
    </w:p>
    <w:p w14:paraId="2972483F" w14:textId="00D8AC7F" w:rsidR="00FF3C88" w:rsidRDefault="00046DC2" w:rsidP="00A64234">
      <w:pPr>
        <w:pStyle w:val="Footer"/>
        <w:jc w:val="center"/>
      </w:pPr>
      <w:r>
        <w:rPr>
          <w:noProof/>
          <w:sz w:val="78"/>
          <w:szCs w:val="78"/>
        </w:rPr>
        <w:drawing>
          <wp:anchor distT="0" distB="0" distL="114300" distR="114300" simplePos="0" relativeHeight="251681792" behindDoc="0" locked="0" layoutInCell="1" allowOverlap="1" wp14:anchorId="649B3D66" wp14:editId="10EF8ACD">
            <wp:simplePos x="0" y="0"/>
            <wp:positionH relativeFrom="column">
              <wp:posOffset>4295775</wp:posOffset>
            </wp:positionH>
            <wp:positionV relativeFrom="page">
              <wp:posOffset>9248140</wp:posOffset>
            </wp:positionV>
            <wp:extent cx="2374900" cy="36766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AC-logo-blue.red.20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900" cy="367665"/>
                    </a:xfrm>
                    <a:prstGeom prst="rect">
                      <a:avLst/>
                    </a:prstGeom>
                  </pic:spPr>
                </pic:pic>
              </a:graphicData>
            </a:graphic>
            <wp14:sizeRelH relativeFrom="margin">
              <wp14:pctWidth>0</wp14:pctWidth>
            </wp14:sizeRelH>
            <wp14:sizeRelV relativeFrom="margin">
              <wp14:pctHeight>0</wp14:pctHeight>
            </wp14:sizeRelV>
          </wp:anchor>
        </w:drawing>
      </w:r>
    </w:p>
    <w:p w14:paraId="238D86A5" w14:textId="04D1D4AD" w:rsidR="00FF3C88" w:rsidRDefault="00FF3C88" w:rsidP="00A64234">
      <w:pPr>
        <w:pStyle w:val="Footer"/>
        <w:jc w:val="center"/>
      </w:pPr>
    </w:p>
    <w:p w14:paraId="39CD521E" w14:textId="6588AAFD" w:rsidR="00F414AA" w:rsidRDefault="00F414AA" w:rsidP="00AE50E4">
      <w:pPr>
        <w:pStyle w:val="Footer"/>
        <w:sectPr w:rsidR="00F414AA" w:rsidSect="00AE50E4">
          <w:headerReference w:type="default" r:id="rId11"/>
          <w:footerReference w:type="default" r:id="rId12"/>
          <w:headerReference w:type="first" r:id="rId13"/>
          <w:pgSz w:w="12240" w:h="15840"/>
          <w:pgMar w:top="1008" w:right="1008" w:bottom="1008" w:left="1008" w:header="720" w:footer="720" w:gutter="0"/>
          <w:cols w:space="720"/>
          <w:titlePg/>
          <w:docGrid w:linePitch="360"/>
        </w:sectPr>
      </w:pPr>
    </w:p>
    <w:p w14:paraId="03D8CC5C" w14:textId="085A5A38" w:rsidR="0045566C" w:rsidRDefault="0045566C" w:rsidP="00A64234">
      <w:pPr>
        <w:pStyle w:val="Footer"/>
        <w:jc w:val="center"/>
      </w:pPr>
    </w:p>
    <w:sdt>
      <w:sdtPr>
        <w:rPr>
          <w:rFonts w:ascii="Arial" w:eastAsiaTheme="minorHAnsi" w:hAnsi="Arial" w:cstheme="minorBidi"/>
          <w:b w:val="0"/>
          <w:color w:val="auto"/>
          <w:sz w:val="21"/>
          <w:szCs w:val="22"/>
        </w:rPr>
        <w:id w:val="1199278100"/>
        <w:docPartObj>
          <w:docPartGallery w:val="Table of Contents"/>
          <w:docPartUnique/>
        </w:docPartObj>
      </w:sdtPr>
      <w:sdtEndPr>
        <w:rPr>
          <w:bCs/>
          <w:noProof/>
        </w:rPr>
      </w:sdtEndPr>
      <w:sdtContent>
        <w:p w14:paraId="3B6B1207" w14:textId="7827A3A4" w:rsidR="0045566C" w:rsidRPr="0038425F" w:rsidRDefault="0045566C">
          <w:pPr>
            <w:pStyle w:val="TOCHeading"/>
          </w:pPr>
          <w:r w:rsidRPr="0038425F">
            <w:t>Table of Contents</w:t>
          </w:r>
        </w:p>
        <w:p w14:paraId="718FB77D" w14:textId="2C4E4BD3" w:rsidR="009041CE" w:rsidRDefault="008B7037">
          <w:pPr>
            <w:pStyle w:val="TOC1"/>
            <w:tabs>
              <w:tab w:val="right" w:leader="dot" w:pos="9350"/>
            </w:tabs>
            <w:rPr>
              <w:rFonts w:asciiTheme="minorHAnsi" w:hAnsiTheme="minorHAnsi" w:cstheme="minorBidi"/>
              <w:noProof/>
              <w:sz w:val="22"/>
            </w:rPr>
          </w:pPr>
          <w:r w:rsidRPr="0038425F">
            <w:rPr>
              <w:b/>
              <w:bCs/>
              <w:noProof/>
            </w:rPr>
            <w:fldChar w:fldCharType="begin"/>
          </w:r>
          <w:r w:rsidRPr="0038425F">
            <w:rPr>
              <w:b/>
              <w:bCs/>
              <w:noProof/>
            </w:rPr>
            <w:instrText xml:space="preserve"> TOC \o "1-2" \h \z \u </w:instrText>
          </w:r>
          <w:r w:rsidRPr="0038425F">
            <w:rPr>
              <w:b/>
              <w:bCs/>
              <w:noProof/>
            </w:rPr>
            <w:fldChar w:fldCharType="separate"/>
          </w:r>
          <w:hyperlink w:anchor="_Toc521859014" w:history="1">
            <w:r w:rsidR="009041CE" w:rsidRPr="00D40417">
              <w:rPr>
                <w:rStyle w:val="Hyperlink"/>
                <w:noProof/>
              </w:rPr>
              <w:t>Background on Key Science-Related Initiatives</w:t>
            </w:r>
            <w:r w:rsidR="009041CE">
              <w:rPr>
                <w:noProof/>
                <w:webHidden/>
              </w:rPr>
              <w:tab/>
            </w:r>
            <w:r w:rsidR="009041CE">
              <w:rPr>
                <w:noProof/>
                <w:webHidden/>
              </w:rPr>
              <w:fldChar w:fldCharType="begin"/>
            </w:r>
            <w:r w:rsidR="009041CE">
              <w:rPr>
                <w:noProof/>
                <w:webHidden/>
              </w:rPr>
              <w:instrText xml:space="preserve"> PAGEREF _Toc521859014 \h </w:instrText>
            </w:r>
            <w:r w:rsidR="009041CE">
              <w:rPr>
                <w:noProof/>
                <w:webHidden/>
              </w:rPr>
            </w:r>
            <w:r w:rsidR="009041CE">
              <w:rPr>
                <w:noProof/>
                <w:webHidden/>
              </w:rPr>
              <w:fldChar w:fldCharType="separate"/>
            </w:r>
            <w:r w:rsidR="009041CE">
              <w:rPr>
                <w:noProof/>
                <w:webHidden/>
              </w:rPr>
              <w:t>1</w:t>
            </w:r>
            <w:r w:rsidR="009041CE">
              <w:rPr>
                <w:noProof/>
                <w:webHidden/>
              </w:rPr>
              <w:fldChar w:fldCharType="end"/>
            </w:r>
          </w:hyperlink>
        </w:p>
        <w:p w14:paraId="317F315E" w14:textId="66AC2F0B" w:rsidR="009041CE" w:rsidRDefault="00EA520D">
          <w:pPr>
            <w:pStyle w:val="TOC2"/>
            <w:tabs>
              <w:tab w:val="right" w:leader="dot" w:pos="9350"/>
            </w:tabs>
            <w:rPr>
              <w:rFonts w:asciiTheme="minorHAnsi" w:hAnsiTheme="minorHAnsi" w:cstheme="minorBidi"/>
              <w:noProof/>
              <w:sz w:val="22"/>
            </w:rPr>
          </w:pPr>
          <w:hyperlink w:anchor="_Toc521859015" w:history="1">
            <w:r w:rsidR="009041CE" w:rsidRPr="00D40417">
              <w:rPr>
                <w:rStyle w:val="Hyperlink"/>
                <w:noProof/>
              </w:rPr>
              <w:t>Next Generation Science Standards (NGSS)</w:t>
            </w:r>
            <w:r w:rsidR="009041CE">
              <w:rPr>
                <w:noProof/>
                <w:webHidden/>
              </w:rPr>
              <w:tab/>
            </w:r>
            <w:r w:rsidR="009041CE">
              <w:rPr>
                <w:noProof/>
                <w:webHidden/>
              </w:rPr>
              <w:fldChar w:fldCharType="begin"/>
            </w:r>
            <w:r w:rsidR="009041CE">
              <w:rPr>
                <w:noProof/>
                <w:webHidden/>
              </w:rPr>
              <w:instrText xml:space="preserve"> PAGEREF _Toc521859015 \h </w:instrText>
            </w:r>
            <w:r w:rsidR="009041CE">
              <w:rPr>
                <w:noProof/>
                <w:webHidden/>
              </w:rPr>
            </w:r>
            <w:r w:rsidR="009041CE">
              <w:rPr>
                <w:noProof/>
                <w:webHidden/>
              </w:rPr>
              <w:fldChar w:fldCharType="separate"/>
            </w:r>
            <w:r w:rsidR="009041CE">
              <w:rPr>
                <w:noProof/>
                <w:webHidden/>
              </w:rPr>
              <w:t>1</w:t>
            </w:r>
            <w:r w:rsidR="009041CE">
              <w:rPr>
                <w:noProof/>
                <w:webHidden/>
              </w:rPr>
              <w:fldChar w:fldCharType="end"/>
            </w:r>
          </w:hyperlink>
        </w:p>
        <w:p w14:paraId="7795BFD5" w14:textId="6FE64E31" w:rsidR="009041CE" w:rsidRDefault="00EA520D">
          <w:pPr>
            <w:pStyle w:val="TOC2"/>
            <w:tabs>
              <w:tab w:val="right" w:leader="dot" w:pos="9350"/>
            </w:tabs>
            <w:rPr>
              <w:rFonts w:asciiTheme="minorHAnsi" w:hAnsiTheme="minorHAnsi" w:cstheme="minorBidi"/>
              <w:noProof/>
              <w:sz w:val="22"/>
            </w:rPr>
          </w:pPr>
          <w:hyperlink w:anchor="_Toc521859016" w:history="1">
            <w:r w:rsidR="009041CE" w:rsidRPr="00D40417">
              <w:rPr>
                <w:rStyle w:val="Hyperlink"/>
                <w:noProof/>
              </w:rPr>
              <w:t>Maryland Integrated Science Assessment (MISA)</w:t>
            </w:r>
            <w:r w:rsidR="009041CE">
              <w:rPr>
                <w:noProof/>
                <w:webHidden/>
              </w:rPr>
              <w:tab/>
            </w:r>
            <w:r w:rsidR="009041CE">
              <w:rPr>
                <w:noProof/>
                <w:webHidden/>
              </w:rPr>
              <w:fldChar w:fldCharType="begin"/>
            </w:r>
            <w:r w:rsidR="009041CE">
              <w:rPr>
                <w:noProof/>
                <w:webHidden/>
              </w:rPr>
              <w:instrText xml:space="preserve"> PAGEREF _Toc521859016 \h </w:instrText>
            </w:r>
            <w:r w:rsidR="009041CE">
              <w:rPr>
                <w:noProof/>
                <w:webHidden/>
              </w:rPr>
            </w:r>
            <w:r w:rsidR="009041CE">
              <w:rPr>
                <w:noProof/>
                <w:webHidden/>
              </w:rPr>
              <w:fldChar w:fldCharType="separate"/>
            </w:r>
            <w:r w:rsidR="009041CE">
              <w:rPr>
                <w:noProof/>
                <w:webHidden/>
              </w:rPr>
              <w:t>1</w:t>
            </w:r>
            <w:r w:rsidR="009041CE">
              <w:rPr>
                <w:noProof/>
                <w:webHidden/>
              </w:rPr>
              <w:fldChar w:fldCharType="end"/>
            </w:r>
          </w:hyperlink>
        </w:p>
        <w:p w14:paraId="46ED42AB" w14:textId="726E2C88" w:rsidR="009041CE" w:rsidRDefault="00EA520D">
          <w:pPr>
            <w:pStyle w:val="TOC2"/>
            <w:tabs>
              <w:tab w:val="right" w:leader="dot" w:pos="9350"/>
            </w:tabs>
            <w:rPr>
              <w:rFonts w:asciiTheme="minorHAnsi" w:hAnsiTheme="minorHAnsi" w:cstheme="minorBidi"/>
              <w:noProof/>
              <w:sz w:val="22"/>
            </w:rPr>
          </w:pPr>
          <w:hyperlink w:anchor="_Toc521859017" w:history="1">
            <w:r w:rsidR="009041CE" w:rsidRPr="00D40417">
              <w:rPr>
                <w:rStyle w:val="Hyperlink"/>
                <w:noProof/>
              </w:rPr>
              <w:t>Student Learning Objectives (SLOs)</w:t>
            </w:r>
            <w:r w:rsidR="009041CE">
              <w:rPr>
                <w:noProof/>
                <w:webHidden/>
              </w:rPr>
              <w:tab/>
            </w:r>
            <w:r w:rsidR="009041CE">
              <w:rPr>
                <w:noProof/>
                <w:webHidden/>
              </w:rPr>
              <w:fldChar w:fldCharType="begin"/>
            </w:r>
            <w:r w:rsidR="009041CE">
              <w:rPr>
                <w:noProof/>
                <w:webHidden/>
              </w:rPr>
              <w:instrText xml:space="preserve"> PAGEREF _Toc521859017 \h </w:instrText>
            </w:r>
            <w:r w:rsidR="009041CE">
              <w:rPr>
                <w:noProof/>
                <w:webHidden/>
              </w:rPr>
            </w:r>
            <w:r w:rsidR="009041CE">
              <w:rPr>
                <w:noProof/>
                <w:webHidden/>
              </w:rPr>
              <w:fldChar w:fldCharType="separate"/>
            </w:r>
            <w:r w:rsidR="009041CE">
              <w:rPr>
                <w:noProof/>
                <w:webHidden/>
              </w:rPr>
              <w:t>1</w:t>
            </w:r>
            <w:r w:rsidR="009041CE">
              <w:rPr>
                <w:noProof/>
                <w:webHidden/>
              </w:rPr>
              <w:fldChar w:fldCharType="end"/>
            </w:r>
          </w:hyperlink>
        </w:p>
        <w:p w14:paraId="1723705E" w14:textId="2CE8DF89" w:rsidR="009041CE" w:rsidRDefault="00EA520D">
          <w:pPr>
            <w:pStyle w:val="TOC1"/>
            <w:tabs>
              <w:tab w:val="right" w:leader="dot" w:pos="9350"/>
            </w:tabs>
            <w:rPr>
              <w:rFonts w:asciiTheme="minorHAnsi" w:hAnsiTheme="minorHAnsi" w:cstheme="minorBidi"/>
              <w:noProof/>
              <w:sz w:val="22"/>
            </w:rPr>
          </w:pPr>
          <w:hyperlink w:anchor="_Toc521859018" w:history="1">
            <w:r w:rsidR="009041CE" w:rsidRPr="00D40417">
              <w:rPr>
                <w:rStyle w:val="Hyperlink"/>
                <w:noProof/>
              </w:rPr>
              <w:t>Purpose</w:t>
            </w:r>
            <w:r w:rsidR="009041CE">
              <w:rPr>
                <w:noProof/>
                <w:webHidden/>
              </w:rPr>
              <w:tab/>
            </w:r>
            <w:r w:rsidR="009041CE">
              <w:rPr>
                <w:noProof/>
                <w:webHidden/>
              </w:rPr>
              <w:fldChar w:fldCharType="begin"/>
            </w:r>
            <w:r w:rsidR="009041CE">
              <w:rPr>
                <w:noProof/>
                <w:webHidden/>
              </w:rPr>
              <w:instrText xml:space="preserve"> PAGEREF _Toc521859018 \h </w:instrText>
            </w:r>
            <w:r w:rsidR="009041CE">
              <w:rPr>
                <w:noProof/>
                <w:webHidden/>
              </w:rPr>
            </w:r>
            <w:r w:rsidR="009041CE">
              <w:rPr>
                <w:noProof/>
                <w:webHidden/>
              </w:rPr>
              <w:fldChar w:fldCharType="separate"/>
            </w:r>
            <w:r w:rsidR="009041CE">
              <w:rPr>
                <w:noProof/>
                <w:webHidden/>
              </w:rPr>
              <w:t>2</w:t>
            </w:r>
            <w:r w:rsidR="009041CE">
              <w:rPr>
                <w:noProof/>
                <w:webHidden/>
              </w:rPr>
              <w:fldChar w:fldCharType="end"/>
            </w:r>
          </w:hyperlink>
        </w:p>
        <w:p w14:paraId="459A7C3F" w14:textId="7B591A90" w:rsidR="009041CE" w:rsidRDefault="00EA520D">
          <w:pPr>
            <w:pStyle w:val="TOC1"/>
            <w:tabs>
              <w:tab w:val="right" w:leader="dot" w:pos="9350"/>
            </w:tabs>
            <w:rPr>
              <w:rFonts w:asciiTheme="minorHAnsi" w:hAnsiTheme="minorHAnsi" w:cstheme="minorBidi"/>
              <w:noProof/>
              <w:sz w:val="22"/>
            </w:rPr>
          </w:pPr>
          <w:hyperlink w:anchor="_Toc521859019" w:history="1">
            <w:r w:rsidR="009041CE" w:rsidRPr="00D40417">
              <w:rPr>
                <w:rStyle w:val="Hyperlink"/>
                <w:noProof/>
              </w:rPr>
              <w:t>Components of a Quality SLO</w:t>
            </w:r>
            <w:r w:rsidR="009041CE">
              <w:rPr>
                <w:noProof/>
                <w:webHidden/>
              </w:rPr>
              <w:tab/>
            </w:r>
            <w:r w:rsidR="009041CE">
              <w:rPr>
                <w:noProof/>
                <w:webHidden/>
              </w:rPr>
              <w:fldChar w:fldCharType="begin"/>
            </w:r>
            <w:r w:rsidR="009041CE">
              <w:rPr>
                <w:noProof/>
                <w:webHidden/>
              </w:rPr>
              <w:instrText xml:space="preserve"> PAGEREF _Toc521859019 \h </w:instrText>
            </w:r>
            <w:r w:rsidR="009041CE">
              <w:rPr>
                <w:noProof/>
                <w:webHidden/>
              </w:rPr>
            </w:r>
            <w:r w:rsidR="009041CE">
              <w:rPr>
                <w:noProof/>
                <w:webHidden/>
              </w:rPr>
              <w:fldChar w:fldCharType="separate"/>
            </w:r>
            <w:r w:rsidR="009041CE">
              <w:rPr>
                <w:noProof/>
                <w:webHidden/>
              </w:rPr>
              <w:t>2</w:t>
            </w:r>
            <w:r w:rsidR="009041CE">
              <w:rPr>
                <w:noProof/>
                <w:webHidden/>
              </w:rPr>
              <w:fldChar w:fldCharType="end"/>
            </w:r>
          </w:hyperlink>
        </w:p>
        <w:p w14:paraId="529D5C45" w14:textId="325FAA76" w:rsidR="009041CE" w:rsidRDefault="00EA520D">
          <w:pPr>
            <w:pStyle w:val="TOC2"/>
            <w:tabs>
              <w:tab w:val="right" w:leader="dot" w:pos="9350"/>
            </w:tabs>
            <w:rPr>
              <w:rFonts w:asciiTheme="minorHAnsi" w:hAnsiTheme="minorHAnsi" w:cstheme="minorBidi"/>
              <w:noProof/>
              <w:sz w:val="22"/>
            </w:rPr>
          </w:pPr>
          <w:hyperlink w:anchor="_Toc521859020" w:history="1">
            <w:r w:rsidR="009041CE" w:rsidRPr="00D40417">
              <w:rPr>
                <w:rStyle w:val="Hyperlink"/>
                <w:noProof/>
              </w:rPr>
              <w:t>Students</w:t>
            </w:r>
            <w:r w:rsidR="009041CE">
              <w:rPr>
                <w:noProof/>
                <w:webHidden/>
              </w:rPr>
              <w:tab/>
            </w:r>
            <w:r w:rsidR="009041CE">
              <w:rPr>
                <w:noProof/>
                <w:webHidden/>
              </w:rPr>
              <w:fldChar w:fldCharType="begin"/>
            </w:r>
            <w:r w:rsidR="009041CE">
              <w:rPr>
                <w:noProof/>
                <w:webHidden/>
              </w:rPr>
              <w:instrText xml:space="preserve"> PAGEREF _Toc521859020 \h </w:instrText>
            </w:r>
            <w:r w:rsidR="009041CE">
              <w:rPr>
                <w:noProof/>
                <w:webHidden/>
              </w:rPr>
            </w:r>
            <w:r w:rsidR="009041CE">
              <w:rPr>
                <w:noProof/>
                <w:webHidden/>
              </w:rPr>
              <w:fldChar w:fldCharType="separate"/>
            </w:r>
            <w:r w:rsidR="009041CE">
              <w:rPr>
                <w:noProof/>
                <w:webHidden/>
              </w:rPr>
              <w:t>3</w:t>
            </w:r>
            <w:r w:rsidR="009041CE">
              <w:rPr>
                <w:noProof/>
                <w:webHidden/>
              </w:rPr>
              <w:fldChar w:fldCharType="end"/>
            </w:r>
          </w:hyperlink>
        </w:p>
        <w:p w14:paraId="79E9A5AB" w14:textId="004E8869" w:rsidR="009041CE" w:rsidRDefault="00EA520D">
          <w:pPr>
            <w:pStyle w:val="TOC2"/>
            <w:tabs>
              <w:tab w:val="right" w:leader="dot" w:pos="9350"/>
            </w:tabs>
            <w:rPr>
              <w:rFonts w:asciiTheme="minorHAnsi" w:hAnsiTheme="minorHAnsi" w:cstheme="minorBidi"/>
              <w:noProof/>
              <w:sz w:val="22"/>
            </w:rPr>
          </w:pPr>
          <w:hyperlink w:anchor="_Toc521859021" w:history="1">
            <w:r w:rsidR="009041CE" w:rsidRPr="00D40417">
              <w:rPr>
                <w:rStyle w:val="Hyperlink"/>
                <w:noProof/>
              </w:rPr>
              <w:t>Expectations</w:t>
            </w:r>
            <w:r w:rsidR="009041CE">
              <w:rPr>
                <w:noProof/>
                <w:webHidden/>
              </w:rPr>
              <w:tab/>
            </w:r>
            <w:r w:rsidR="009041CE">
              <w:rPr>
                <w:noProof/>
                <w:webHidden/>
              </w:rPr>
              <w:fldChar w:fldCharType="begin"/>
            </w:r>
            <w:r w:rsidR="009041CE">
              <w:rPr>
                <w:noProof/>
                <w:webHidden/>
              </w:rPr>
              <w:instrText xml:space="preserve"> PAGEREF _Toc521859021 \h </w:instrText>
            </w:r>
            <w:r w:rsidR="009041CE">
              <w:rPr>
                <w:noProof/>
                <w:webHidden/>
              </w:rPr>
            </w:r>
            <w:r w:rsidR="009041CE">
              <w:rPr>
                <w:noProof/>
                <w:webHidden/>
              </w:rPr>
              <w:fldChar w:fldCharType="separate"/>
            </w:r>
            <w:r w:rsidR="009041CE">
              <w:rPr>
                <w:noProof/>
                <w:webHidden/>
              </w:rPr>
              <w:t>4</w:t>
            </w:r>
            <w:r w:rsidR="009041CE">
              <w:rPr>
                <w:noProof/>
                <w:webHidden/>
              </w:rPr>
              <w:fldChar w:fldCharType="end"/>
            </w:r>
          </w:hyperlink>
        </w:p>
        <w:p w14:paraId="138592D3" w14:textId="32B0E0A6" w:rsidR="009041CE" w:rsidRDefault="00EA520D">
          <w:pPr>
            <w:pStyle w:val="TOC2"/>
            <w:tabs>
              <w:tab w:val="right" w:leader="dot" w:pos="9350"/>
            </w:tabs>
            <w:rPr>
              <w:rFonts w:asciiTheme="minorHAnsi" w:hAnsiTheme="minorHAnsi" w:cstheme="minorBidi"/>
              <w:noProof/>
              <w:sz w:val="22"/>
            </w:rPr>
          </w:pPr>
          <w:hyperlink w:anchor="_Toc521859022" w:history="1">
            <w:r w:rsidR="009041CE" w:rsidRPr="00D40417">
              <w:rPr>
                <w:rStyle w:val="Hyperlink"/>
                <w:noProof/>
              </w:rPr>
              <w:t>Standards</w:t>
            </w:r>
            <w:r w:rsidR="009041CE">
              <w:rPr>
                <w:noProof/>
                <w:webHidden/>
              </w:rPr>
              <w:tab/>
            </w:r>
            <w:r w:rsidR="009041CE">
              <w:rPr>
                <w:noProof/>
                <w:webHidden/>
              </w:rPr>
              <w:fldChar w:fldCharType="begin"/>
            </w:r>
            <w:r w:rsidR="009041CE">
              <w:rPr>
                <w:noProof/>
                <w:webHidden/>
              </w:rPr>
              <w:instrText xml:space="preserve"> PAGEREF _Toc521859022 \h </w:instrText>
            </w:r>
            <w:r w:rsidR="009041CE">
              <w:rPr>
                <w:noProof/>
                <w:webHidden/>
              </w:rPr>
            </w:r>
            <w:r w:rsidR="009041CE">
              <w:rPr>
                <w:noProof/>
                <w:webHidden/>
              </w:rPr>
              <w:fldChar w:fldCharType="separate"/>
            </w:r>
            <w:r w:rsidR="009041CE">
              <w:rPr>
                <w:noProof/>
                <w:webHidden/>
              </w:rPr>
              <w:t>4</w:t>
            </w:r>
            <w:r w:rsidR="009041CE">
              <w:rPr>
                <w:noProof/>
                <w:webHidden/>
              </w:rPr>
              <w:fldChar w:fldCharType="end"/>
            </w:r>
          </w:hyperlink>
        </w:p>
        <w:p w14:paraId="065E6C51" w14:textId="1A0EBB03" w:rsidR="009041CE" w:rsidRDefault="00EA520D">
          <w:pPr>
            <w:pStyle w:val="TOC2"/>
            <w:tabs>
              <w:tab w:val="right" w:leader="dot" w:pos="9350"/>
            </w:tabs>
            <w:rPr>
              <w:rFonts w:asciiTheme="minorHAnsi" w:hAnsiTheme="minorHAnsi" w:cstheme="minorBidi"/>
              <w:noProof/>
              <w:sz w:val="22"/>
            </w:rPr>
          </w:pPr>
          <w:hyperlink w:anchor="_Toc521859023" w:history="1">
            <w:r w:rsidR="009041CE" w:rsidRPr="00D40417">
              <w:rPr>
                <w:rStyle w:val="Hyperlink"/>
                <w:noProof/>
              </w:rPr>
              <w:t>Toolbox</w:t>
            </w:r>
            <w:r w:rsidR="009041CE">
              <w:rPr>
                <w:noProof/>
                <w:webHidden/>
              </w:rPr>
              <w:tab/>
            </w:r>
            <w:r w:rsidR="009041CE">
              <w:rPr>
                <w:noProof/>
                <w:webHidden/>
              </w:rPr>
              <w:fldChar w:fldCharType="begin"/>
            </w:r>
            <w:r w:rsidR="009041CE">
              <w:rPr>
                <w:noProof/>
                <w:webHidden/>
              </w:rPr>
              <w:instrText xml:space="preserve"> PAGEREF _Toc521859023 \h </w:instrText>
            </w:r>
            <w:r w:rsidR="009041CE">
              <w:rPr>
                <w:noProof/>
                <w:webHidden/>
              </w:rPr>
            </w:r>
            <w:r w:rsidR="009041CE">
              <w:rPr>
                <w:noProof/>
                <w:webHidden/>
              </w:rPr>
              <w:fldChar w:fldCharType="separate"/>
            </w:r>
            <w:r w:rsidR="009041CE">
              <w:rPr>
                <w:noProof/>
                <w:webHidden/>
              </w:rPr>
              <w:t>5</w:t>
            </w:r>
            <w:r w:rsidR="009041CE">
              <w:rPr>
                <w:noProof/>
                <w:webHidden/>
              </w:rPr>
              <w:fldChar w:fldCharType="end"/>
            </w:r>
          </w:hyperlink>
        </w:p>
        <w:p w14:paraId="6F6E13B9" w14:textId="0D458E1B" w:rsidR="009041CE" w:rsidRDefault="00EA520D">
          <w:pPr>
            <w:pStyle w:val="TOC2"/>
            <w:tabs>
              <w:tab w:val="right" w:leader="dot" w:pos="9350"/>
            </w:tabs>
            <w:rPr>
              <w:rFonts w:asciiTheme="minorHAnsi" w:hAnsiTheme="minorHAnsi" w:cstheme="minorBidi"/>
              <w:noProof/>
              <w:sz w:val="22"/>
            </w:rPr>
          </w:pPr>
          <w:hyperlink w:anchor="_Toc521859024" w:history="1">
            <w:r w:rsidR="009041CE" w:rsidRPr="00D40417">
              <w:rPr>
                <w:rStyle w:val="Hyperlink"/>
                <w:noProof/>
              </w:rPr>
              <w:t>Instructional Interval</w:t>
            </w:r>
            <w:r w:rsidR="009041CE">
              <w:rPr>
                <w:noProof/>
                <w:webHidden/>
              </w:rPr>
              <w:tab/>
            </w:r>
            <w:r w:rsidR="009041CE">
              <w:rPr>
                <w:noProof/>
                <w:webHidden/>
              </w:rPr>
              <w:fldChar w:fldCharType="begin"/>
            </w:r>
            <w:r w:rsidR="009041CE">
              <w:rPr>
                <w:noProof/>
                <w:webHidden/>
              </w:rPr>
              <w:instrText xml:space="preserve"> PAGEREF _Toc521859024 \h </w:instrText>
            </w:r>
            <w:r w:rsidR="009041CE">
              <w:rPr>
                <w:noProof/>
                <w:webHidden/>
              </w:rPr>
            </w:r>
            <w:r w:rsidR="009041CE">
              <w:rPr>
                <w:noProof/>
                <w:webHidden/>
              </w:rPr>
              <w:fldChar w:fldCharType="separate"/>
            </w:r>
            <w:r w:rsidR="009041CE">
              <w:rPr>
                <w:noProof/>
                <w:webHidden/>
              </w:rPr>
              <w:t>5</w:t>
            </w:r>
            <w:r w:rsidR="009041CE">
              <w:rPr>
                <w:noProof/>
                <w:webHidden/>
              </w:rPr>
              <w:fldChar w:fldCharType="end"/>
            </w:r>
          </w:hyperlink>
        </w:p>
        <w:p w14:paraId="6CF7982A" w14:textId="527836AF" w:rsidR="009041CE" w:rsidRDefault="00EA520D">
          <w:pPr>
            <w:pStyle w:val="TOC2"/>
            <w:tabs>
              <w:tab w:val="right" w:leader="dot" w:pos="9350"/>
            </w:tabs>
            <w:rPr>
              <w:rFonts w:asciiTheme="minorHAnsi" w:hAnsiTheme="minorHAnsi" w:cstheme="minorBidi"/>
              <w:noProof/>
              <w:sz w:val="22"/>
            </w:rPr>
          </w:pPr>
          <w:hyperlink w:anchor="_Toc521859025" w:history="1">
            <w:r w:rsidR="009041CE" w:rsidRPr="00D40417">
              <w:rPr>
                <w:rStyle w:val="Hyperlink"/>
                <w:noProof/>
              </w:rPr>
              <w:t>Evidence of Growth</w:t>
            </w:r>
            <w:r w:rsidR="009041CE">
              <w:rPr>
                <w:noProof/>
                <w:webHidden/>
              </w:rPr>
              <w:tab/>
            </w:r>
            <w:r w:rsidR="009041CE">
              <w:rPr>
                <w:noProof/>
                <w:webHidden/>
              </w:rPr>
              <w:fldChar w:fldCharType="begin"/>
            </w:r>
            <w:r w:rsidR="009041CE">
              <w:rPr>
                <w:noProof/>
                <w:webHidden/>
              </w:rPr>
              <w:instrText xml:space="preserve"> PAGEREF _Toc521859025 \h </w:instrText>
            </w:r>
            <w:r w:rsidR="009041CE">
              <w:rPr>
                <w:noProof/>
                <w:webHidden/>
              </w:rPr>
            </w:r>
            <w:r w:rsidR="009041CE">
              <w:rPr>
                <w:noProof/>
                <w:webHidden/>
              </w:rPr>
              <w:fldChar w:fldCharType="separate"/>
            </w:r>
            <w:r w:rsidR="009041CE">
              <w:rPr>
                <w:noProof/>
                <w:webHidden/>
              </w:rPr>
              <w:t>6</w:t>
            </w:r>
            <w:r w:rsidR="009041CE">
              <w:rPr>
                <w:noProof/>
                <w:webHidden/>
              </w:rPr>
              <w:fldChar w:fldCharType="end"/>
            </w:r>
          </w:hyperlink>
        </w:p>
        <w:p w14:paraId="71957C1D" w14:textId="2171F460" w:rsidR="009041CE" w:rsidRDefault="00EA520D">
          <w:pPr>
            <w:pStyle w:val="TOC1"/>
            <w:tabs>
              <w:tab w:val="right" w:leader="dot" w:pos="9350"/>
            </w:tabs>
            <w:rPr>
              <w:rFonts w:asciiTheme="minorHAnsi" w:hAnsiTheme="minorHAnsi" w:cstheme="minorBidi"/>
              <w:noProof/>
              <w:sz w:val="22"/>
            </w:rPr>
          </w:pPr>
          <w:hyperlink w:anchor="_Toc521859026" w:history="1">
            <w:r w:rsidR="009041CE" w:rsidRPr="00D40417">
              <w:rPr>
                <w:rStyle w:val="Hyperlink"/>
                <w:noProof/>
              </w:rPr>
              <w:t>Instructional Tools</w:t>
            </w:r>
            <w:r w:rsidR="009041CE">
              <w:rPr>
                <w:noProof/>
                <w:webHidden/>
              </w:rPr>
              <w:tab/>
            </w:r>
            <w:r w:rsidR="009041CE">
              <w:rPr>
                <w:noProof/>
                <w:webHidden/>
              </w:rPr>
              <w:fldChar w:fldCharType="begin"/>
            </w:r>
            <w:r w:rsidR="009041CE">
              <w:rPr>
                <w:noProof/>
                <w:webHidden/>
              </w:rPr>
              <w:instrText xml:space="preserve"> PAGEREF _Toc521859026 \h </w:instrText>
            </w:r>
            <w:r w:rsidR="009041CE">
              <w:rPr>
                <w:noProof/>
                <w:webHidden/>
              </w:rPr>
            </w:r>
            <w:r w:rsidR="009041CE">
              <w:rPr>
                <w:noProof/>
                <w:webHidden/>
              </w:rPr>
              <w:fldChar w:fldCharType="separate"/>
            </w:r>
            <w:r w:rsidR="009041CE">
              <w:rPr>
                <w:noProof/>
                <w:webHidden/>
              </w:rPr>
              <w:t>6</w:t>
            </w:r>
            <w:r w:rsidR="009041CE">
              <w:rPr>
                <w:noProof/>
                <w:webHidden/>
              </w:rPr>
              <w:fldChar w:fldCharType="end"/>
            </w:r>
          </w:hyperlink>
        </w:p>
        <w:p w14:paraId="0EC7644B" w14:textId="575054ED" w:rsidR="009041CE" w:rsidRDefault="00EA520D">
          <w:pPr>
            <w:pStyle w:val="TOC2"/>
            <w:tabs>
              <w:tab w:val="right" w:leader="dot" w:pos="9350"/>
            </w:tabs>
            <w:rPr>
              <w:rFonts w:asciiTheme="minorHAnsi" w:hAnsiTheme="minorHAnsi" w:cstheme="minorBidi"/>
              <w:noProof/>
              <w:sz w:val="22"/>
            </w:rPr>
          </w:pPr>
          <w:hyperlink w:anchor="_Toc521859027" w:history="1">
            <w:r w:rsidR="009041CE" w:rsidRPr="00D40417">
              <w:rPr>
                <w:rStyle w:val="Hyperlink"/>
                <w:noProof/>
              </w:rPr>
              <w:t>Design Tool for Science Student Learning Objectives</w:t>
            </w:r>
            <w:r w:rsidR="009041CE">
              <w:rPr>
                <w:noProof/>
                <w:webHidden/>
              </w:rPr>
              <w:tab/>
            </w:r>
            <w:r w:rsidR="009041CE">
              <w:rPr>
                <w:noProof/>
                <w:webHidden/>
              </w:rPr>
              <w:fldChar w:fldCharType="begin"/>
            </w:r>
            <w:r w:rsidR="009041CE">
              <w:rPr>
                <w:noProof/>
                <w:webHidden/>
              </w:rPr>
              <w:instrText xml:space="preserve"> PAGEREF _Toc521859027 \h </w:instrText>
            </w:r>
            <w:r w:rsidR="009041CE">
              <w:rPr>
                <w:noProof/>
                <w:webHidden/>
              </w:rPr>
            </w:r>
            <w:r w:rsidR="009041CE">
              <w:rPr>
                <w:noProof/>
                <w:webHidden/>
              </w:rPr>
              <w:fldChar w:fldCharType="separate"/>
            </w:r>
            <w:r w:rsidR="009041CE">
              <w:rPr>
                <w:noProof/>
                <w:webHidden/>
              </w:rPr>
              <w:t>7</w:t>
            </w:r>
            <w:r w:rsidR="009041CE">
              <w:rPr>
                <w:noProof/>
                <w:webHidden/>
              </w:rPr>
              <w:fldChar w:fldCharType="end"/>
            </w:r>
          </w:hyperlink>
        </w:p>
        <w:p w14:paraId="125F3930" w14:textId="12C1C20F" w:rsidR="009041CE" w:rsidRDefault="00EA520D">
          <w:pPr>
            <w:pStyle w:val="TOC2"/>
            <w:tabs>
              <w:tab w:val="right" w:leader="dot" w:pos="9350"/>
            </w:tabs>
            <w:rPr>
              <w:rFonts w:asciiTheme="minorHAnsi" w:hAnsiTheme="minorHAnsi" w:cstheme="minorBidi"/>
              <w:noProof/>
              <w:sz w:val="22"/>
            </w:rPr>
          </w:pPr>
          <w:hyperlink w:anchor="_Toc521859028" w:history="1">
            <w:r w:rsidR="009041CE" w:rsidRPr="00D40417">
              <w:rPr>
                <w:rStyle w:val="Hyperlink"/>
                <w:noProof/>
              </w:rPr>
              <w:t>Classroom Features of Three-Dimensional Science Instruction</w:t>
            </w:r>
            <w:r w:rsidR="009041CE">
              <w:rPr>
                <w:noProof/>
                <w:webHidden/>
              </w:rPr>
              <w:tab/>
            </w:r>
            <w:r w:rsidR="009041CE">
              <w:rPr>
                <w:noProof/>
                <w:webHidden/>
              </w:rPr>
              <w:fldChar w:fldCharType="begin"/>
            </w:r>
            <w:r w:rsidR="009041CE">
              <w:rPr>
                <w:noProof/>
                <w:webHidden/>
              </w:rPr>
              <w:instrText xml:space="preserve"> PAGEREF _Toc521859028 \h </w:instrText>
            </w:r>
            <w:r w:rsidR="009041CE">
              <w:rPr>
                <w:noProof/>
                <w:webHidden/>
              </w:rPr>
            </w:r>
            <w:r w:rsidR="009041CE">
              <w:rPr>
                <w:noProof/>
                <w:webHidden/>
              </w:rPr>
              <w:fldChar w:fldCharType="separate"/>
            </w:r>
            <w:r w:rsidR="009041CE">
              <w:rPr>
                <w:noProof/>
                <w:webHidden/>
              </w:rPr>
              <w:t>8</w:t>
            </w:r>
            <w:r w:rsidR="009041CE">
              <w:rPr>
                <w:noProof/>
                <w:webHidden/>
              </w:rPr>
              <w:fldChar w:fldCharType="end"/>
            </w:r>
          </w:hyperlink>
        </w:p>
        <w:p w14:paraId="6A2192CB" w14:textId="400CEC70" w:rsidR="009041CE" w:rsidRDefault="00EA520D">
          <w:pPr>
            <w:pStyle w:val="TOC2"/>
            <w:tabs>
              <w:tab w:val="right" w:leader="dot" w:pos="9350"/>
            </w:tabs>
            <w:rPr>
              <w:rFonts w:asciiTheme="minorHAnsi" w:hAnsiTheme="minorHAnsi" w:cstheme="minorBidi"/>
              <w:noProof/>
              <w:sz w:val="22"/>
            </w:rPr>
          </w:pPr>
          <w:hyperlink w:anchor="_Toc521859029" w:history="1">
            <w:r w:rsidR="009041CE" w:rsidRPr="00D40417">
              <w:rPr>
                <w:rStyle w:val="Hyperlink"/>
                <w:noProof/>
              </w:rPr>
              <w:t>School Features of Quality Science Instruction</w:t>
            </w:r>
            <w:r w:rsidR="009041CE">
              <w:rPr>
                <w:noProof/>
                <w:webHidden/>
              </w:rPr>
              <w:tab/>
            </w:r>
            <w:r w:rsidR="009041CE">
              <w:rPr>
                <w:noProof/>
                <w:webHidden/>
              </w:rPr>
              <w:fldChar w:fldCharType="begin"/>
            </w:r>
            <w:r w:rsidR="009041CE">
              <w:rPr>
                <w:noProof/>
                <w:webHidden/>
              </w:rPr>
              <w:instrText xml:space="preserve"> PAGEREF _Toc521859029 \h </w:instrText>
            </w:r>
            <w:r w:rsidR="009041CE">
              <w:rPr>
                <w:noProof/>
                <w:webHidden/>
              </w:rPr>
            </w:r>
            <w:r w:rsidR="009041CE">
              <w:rPr>
                <w:noProof/>
                <w:webHidden/>
              </w:rPr>
              <w:fldChar w:fldCharType="separate"/>
            </w:r>
            <w:r w:rsidR="009041CE">
              <w:rPr>
                <w:noProof/>
                <w:webHidden/>
              </w:rPr>
              <w:t>9</w:t>
            </w:r>
            <w:r w:rsidR="009041CE">
              <w:rPr>
                <w:noProof/>
                <w:webHidden/>
              </w:rPr>
              <w:fldChar w:fldCharType="end"/>
            </w:r>
          </w:hyperlink>
        </w:p>
        <w:p w14:paraId="250963F8" w14:textId="072D766B" w:rsidR="009041CE" w:rsidRDefault="00EA520D">
          <w:pPr>
            <w:pStyle w:val="TOC1"/>
            <w:tabs>
              <w:tab w:val="right" w:leader="dot" w:pos="9350"/>
            </w:tabs>
            <w:rPr>
              <w:rFonts w:asciiTheme="minorHAnsi" w:hAnsiTheme="minorHAnsi" w:cstheme="minorBidi"/>
              <w:noProof/>
              <w:sz w:val="22"/>
            </w:rPr>
          </w:pPr>
          <w:hyperlink w:anchor="_Toc521859030" w:history="1">
            <w:r w:rsidR="009041CE" w:rsidRPr="00D40417">
              <w:rPr>
                <w:rStyle w:val="Hyperlink"/>
                <w:noProof/>
              </w:rPr>
              <w:t>References and Resources</w:t>
            </w:r>
            <w:r w:rsidR="009041CE">
              <w:rPr>
                <w:noProof/>
                <w:webHidden/>
              </w:rPr>
              <w:tab/>
            </w:r>
            <w:r w:rsidR="009041CE">
              <w:rPr>
                <w:noProof/>
                <w:webHidden/>
              </w:rPr>
              <w:fldChar w:fldCharType="begin"/>
            </w:r>
            <w:r w:rsidR="009041CE">
              <w:rPr>
                <w:noProof/>
                <w:webHidden/>
              </w:rPr>
              <w:instrText xml:space="preserve"> PAGEREF _Toc521859030 \h </w:instrText>
            </w:r>
            <w:r w:rsidR="009041CE">
              <w:rPr>
                <w:noProof/>
                <w:webHidden/>
              </w:rPr>
            </w:r>
            <w:r w:rsidR="009041CE">
              <w:rPr>
                <w:noProof/>
                <w:webHidden/>
              </w:rPr>
              <w:fldChar w:fldCharType="separate"/>
            </w:r>
            <w:r w:rsidR="009041CE">
              <w:rPr>
                <w:noProof/>
                <w:webHidden/>
              </w:rPr>
              <w:t>10</w:t>
            </w:r>
            <w:r w:rsidR="009041CE">
              <w:rPr>
                <w:noProof/>
                <w:webHidden/>
              </w:rPr>
              <w:fldChar w:fldCharType="end"/>
            </w:r>
          </w:hyperlink>
        </w:p>
        <w:p w14:paraId="744CDBFC" w14:textId="29AE6264" w:rsidR="009041CE" w:rsidRDefault="00EA520D">
          <w:pPr>
            <w:pStyle w:val="TOC1"/>
            <w:tabs>
              <w:tab w:val="right" w:leader="dot" w:pos="9350"/>
            </w:tabs>
            <w:rPr>
              <w:rFonts w:asciiTheme="minorHAnsi" w:hAnsiTheme="minorHAnsi" w:cstheme="minorBidi"/>
              <w:noProof/>
              <w:sz w:val="22"/>
            </w:rPr>
          </w:pPr>
          <w:hyperlink w:anchor="_Toc521859031" w:history="1">
            <w:r w:rsidR="009041CE" w:rsidRPr="00D40417">
              <w:rPr>
                <w:rStyle w:val="Hyperlink"/>
                <w:noProof/>
              </w:rPr>
              <w:t>Special Message from MSDE</w:t>
            </w:r>
            <w:r w:rsidR="009041CE">
              <w:rPr>
                <w:noProof/>
                <w:webHidden/>
              </w:rPr>
              <w:tab/>
            </w:r>
            <w:r w:rsidR="009041CE">
              <w:rPr>
                <w:noProof/>
                <w:webHidden/>
              </w:rPr>
              <w:fldChar w:fldCharType="begin"/>
            </w:r>
            <w:r w:rsidR="009041CE">
              <w:rPr>
                <w:noProof/>
                <w:webHidden/>
              </w:rPr>
              <w:instrText xml:space="preserve"> PAGEREF _Toc521859031 \h </w:instrText>
            </w:r>
            <w:r w:rsidR="009041CE">
              <w:rPr>
                <w:noProof/>
                <w:webHidden/>
              </w:rPr>
            </w:r>
            <w:r w:rsidR="009041CE">
              <w:rPr>
                <w:noProof/>
                <w:webHidden/>
              </w:rPr>
              <w:fldChar w:fldCharType="separate"/>
            </w:r>
            <w:r w:rsidR="009041CE">
              <w:rPr>
                <w:noProof/>
                <w:webHidden/>
              </w:rPr>
              <w:t>10</w:t>
            </w:r>
            <w:r w:rsidR="009041CE">
              <w:rPr>
                <w:noProof/>
                <w:webHidden/>
              </w:rPr>
              <w:fldChar w:fldCharType="end"/>
            </w:r>
          </w:hyperlink>
        </w:p>
        <w:p w14:paraId="532CE6A8" w14:textId="65DAC4EF" w:rsidR="0045566C" w:rsidRDefault="008B7037" w:rsidP="0045566C">
          <w:r w:rsidRPr="0038425F">
            <w:rPr>
              <w:rFonts w:eastAsiaTheme="minorEastAsia" w:cs="Times New Roman"/>
              <w:b/>
              <w:bCs/>
              <w:noProof/>
            </w:rPr>
            <w:fldChar w:fldCharType="end"/>
          </w:r>
        </w:p>
      </w:sdtContent>
    </w:sdt>
    <w:p w14:paraId="1A185225" w14:textId="637F40B5" w:rsidR="0045566C" w:rsidRDefault="0045566C" w:rsidP="0045566C"/>
    <w:p w14:paraId="0463070B" w14:textId="77777777" w:rsidR="0045566C" w:rsidRDefault="0045566C" w:rsidP="0045566C"/>
    <w:p w14:paraId="64EA68F2" w14:textId="77777777" w:rsidR="0045566C" w:rsidRDefault="0045566C" w:rsidP="0045566C">
      <w:pPr>
        <w:pStyle w:val="Heading1"/>
        <w:sectPr w:rsidR="0045566C" w:rsidSect="0045566C">
          <w:footerReference w:type="first" r:id="rId14"/>
          <w:pgSz w:w="12240" w:h="15840"/>
          <w:pgMar w:top="1440" w:right="1440" w:bottom="1440" w:left="1440" w:header="720" w:footer="720" w:gutter="0"/>
          <w:cols w:space="720"/>
          <w:titlePg/>
          <w:docGrid w:linePitch="360"/>
        </w:sectPr>
      </w:pPr>
    </w:p>
    <w:p w14:paraId="5138FD5D" w14:textId="7A533378" w:rsidR="0045566C" w:rsidRPr="005338E4" w:rsidRDefault="0045566C" w:rsidP="00643C62">
      <w:pPr>
        <w:pStyle w:val="Heading1"/>
      </w:pPr>
      <w:bookmarkStart w:id="1" w:name="_Toc521859014"/>
      <w:r w:rsidRPr="005338E4">
        <w:lastRenderedPageBreak/>
        <w:t>Background on Key Science-Related Initiatives</w:t>
      </w:r>
      <w:bookmarkEnd w:id="1"/>
    </w:p>
    <w:p w14:paraId="03BA6607" w14:textId="77777777" w:rsidR="0045566C" w:rsidRPr="005338E4" w:rsidRDefault="0045566C" w:rsidP="00643C62">
      <w:pPr>
        <w:pStyle w:val="Heading2"/>
        <w:rPr>
          <w:rStyle w:val="Heading2Char"/>
        </w:rPr>
      </w:pPr>
      <w:bookmarkStart w:id="2" w:name="_Toc521859015"/>
      <w:r w:rsidRPr="005338E4">
        <w:rPr>
          <w:rStyle w:val="Heading2Char"/>
        </w:rPr>
        <w:t>Next Generation Science Standards (NGSS)</w:t>
      </w:r>
      <w:bookmarkEnd w:id="2"/>
    </w:p>
    <w:p w14:paraId="2160C9A5" w14:textId="19F8559F" w:rsidR="007E75B9" w:rsidRDefault="0045566C" w:rsidP="007E75B9">
      <w:r w:rsidRPr="005338E4">
        <w:t xml:space="preserve">Recognizing the need for rigorous science standards based on the big ideas and practices of science, the Maryland State Board of Education adopted the </w:t>
      </w:r>
      <w:hyperlink r:id="rId15" w:history="1">
        <w:r w:rsidRPr="005338E4">
          <w:rPr>
            <w:rStyle w:val="Hyperlink"/>
            <w:i/>
          </w:rPr>
          <w:t>Next Generation Science Standards</w:t>
        </w:r>
      </w:hyperlink>
      <w:r w:rsidRPr="005338E4">
        <w:t xml:space="preserve"> (NGSS) on June 25, 2013. The NGSS is a set of rigorous and internationally benchmarked standards for K-12 science education. The Maryland State Department of Education (MSDE) provides guidance and professional learning experiences to support transition to these standards and to bolster the instructional practice of science educators across the state. The MSDE has also worked in partnership with local science supervisors to support school systems’ implementation of the new standards to monitor the implementation and </w:t>
      </w:r>
      <w:r w:rsidRPr="005338E4">
        <w:rPr>
          <w:noProof/>
        </w:rPr>
        <w:t>to provide</w:t>
      </w:r>
      <w:r w:rsidRPr="005338E4">
        <w:t xml:space="preserve"> targeted assistance </w:t>
      </w:r>
      <w:r w:rsidRPr="005338E4">
        <w:rPr>
          <w:noProof/>
        </w:rPr>
        <w:t>when</w:t>
      </w:r>
      <w:r w:rsidRPr="005338E4">
        <w:t xml:space="preserve"> needed. The measurement of student learning under NGSS has remained a priority for MSDE, which has led to the development of the Maryland Integrated Science Assessment (MISA)</w:t>
      </w:r>
      <w:r w:rsidR="00E41347">
        <w:t xml:space="preserve">. One of the more significant shifts of these new standards and assessment includes three-dimensional learning. These three dimensions are to be taught simultaneously during instruction and are made up of science and engineering practices, crosscutting concepts, and disciplinary core ideas. Learn more about three-dimensional learning </w:t>
      </w:r>
      <w:hyperlink r:id="rId16" w:history="1">
        <w:r w:rsidR="00E41347" w:rsidRPr="00E41347">
          <w:rPr>
            <w:rStyle w:val="Hyperlink"/>
          </w:rPr>
          <w:t>here</w:t>
        </w:r>
      </w:hyperlink>
      <w:r w:rsidR="00E41347">
        <w:t>.</w:t>
      </w:r>
    </w:p>
    <w:p w14:paraId="125CB686" w14:textId="1B4AB0E0" w:rsidR="0045566C" w:rsidRDefault="0045566C" w:rsidP="0045566C"/>
    <w:p w14:paraId="1B704F61" w14:textId="77777777" w:rsidR="00F414AA" w:rsidRDefault="00F414AA" w:rsidP="0045566C"/>
    <w:p w14:paraId="1C2EFEC5" w14:textId="3B51155C" w:rsidR="0045566C" w:rsidRPr="005338E4" w:rsidRDefault="0045566C" w:rsidP="00643C62">
      <w:pPr>
        <w:pStyle w:val="Heading2"/>
      </w:pPr>
      <w:bookmarkStart w:id="3" w:name="_Toc521859016"/>
      <w:r w:rsidRPr="005338E4">
        <w:t>Maryland Integrated Science Assessment (MISA)</w:t>
      </w:r>
      <w:bookmarkEnd w:id="3"/>
    </w:p>
    <w:p w14:paraId="09D2EF13" w14:textId="707F872B" w:rsidR="0045566C" w:rsidRDefault="0045566C" w:rsidP="0045566C">
      <w:r w:rsidRPr="005338E4">
        <w:t>To measure students’ learning in science as defined by</w:t>
      </w:r>
      <w:r w:rsidRPr="005338E4">
        <w:rPr>
          <w:noProof/>
        </w:rPr>
        <w:t xml:space="preserve"> </w:t>
      </w:r>
      <w:r w:rsidRPr="005338E4">
        <w:t xml:space="preserve">the new science standards, the MSDE has engaged stakeholders, Pearson, </w:t>
      </w:r>
      <w:r w:rsidRPr="005338E4">
        <w:rPr>
          <w:noProof/>
        </w:rPr>
        <w:t xml:space="preserve">and </w:t>
      </w:r>
      <w:r w:rsidRPr="005338E4">
        <w:t>Measured Progress to develop robust, aligned, and meaningful assessment</w:t>
      </w:r>
      <w:r w:rsidR="00C7675B">
        <w:t>s</w:t>
      </w:r>
      <w:r w:rsidRPr="005338E4">
        <w:t xml:space="preserve"> for Maryland’s students. Student proficiency in science will be measured in grades 5 and 8 (see pages 115-116 of Maryland’s approved </w:t>
      </w:r>
      <w:hyperlink r:id="rId17" w:history="1">
        <w:r w:rsidRPr="005338E4">
          <w:rPr>
            <w:rStyle w:val="Hyperlink"/>
          </w:rPr>
          <w:t>ESSA plan</w:t>
        </w:r>
      </w:hyperlink>
      <w:r w:rsidRPr="005338E4">
        <w:t xml:space="preserve">) and also in high school to meet diploma requirements (see COMAR </w:t>
      </w:r>
      <w:hyperlink r:id="rId18" w:history="1">
        <w:r w:rsidRPr="005338E4">
          <w:rPr>
            <w:rStyle w:val="Hyperlink"/>
          </w:rPr>
          <w:t>section 13A.03.02.09</w:t>
        </w:r>
      </w:hyperlink>
      <w:r w:rsidRPr="005338E4">
        <w:t>), as the high school MISA will replace Maryland’s High School Assessment for Sc</w:t>
      </w:r>
      <w:r w:rsidR="00C7675B">
        <w:t>ience. The assessments will be</w:t>
      </w:r>
      <w:r w:rsidRPr="005338E4">
        <w:t xml:space="preserve"> fully implemented in grades 5 and 8 in the spring of 2018 and </w:t>
      </w:r>
      <w:r w:rsidRPr="005338E4">
        <w:rPr>
          <w:noProof/>
        </w:rPr>
        <w:t>in</w:t>
      </w:r>
      <w:r w:rsidRPr="005338E4">
        <w:t xml:space="preserve"> high school in 2019. After extensive field</w:t>
      </w:r>
      <w:r w:rsidR="007E225B" w:rsidRPr="005338E4">
        <w:t xml:space="preserve"> </w:t>
      </w:r>
      <w:r w:rsidRPr="005338E4">
        <w:rPr>
          <w:noProof/>
        </w:rPr>
        <w:t>testing</w:t>
      </w:r>
      <w:r w:rsidRPr="005338E4">
        <w:t xml:space="preserve"> and analysis, the MISA assessments will be formatted to align </w:t>
      </w:r>
      <w:r w:rsidR="005338E4">
        <w:t>with</w:t>
      </w:r>
      <w:r w:rsidRPr="005338E4">
        <w:t xml:space="preserve"> the three-dimensional instructional approach called for in the NGSS. The MISA structure for grades 5 and 8 includes 4 units: Units 1, 2, and 3 include 3 tasks each, which are based on scientific phenomena, with each task requiring 1 constructed response item and 5 other types of items; Unit 4 includes 1 task similar to those in Units 1, 2, and 3, with an extended task that may include a simulation. The MISA structure for high school includes five sessions: 2 item sets in each session based on scientific phenomena, with 1 constructed response item </w:t>
      </w:r>
      <w:r w:rsidR="007F095A">
        <w:t>per</w:t>
      </w:r>
      <w:r w:rsidRPr="005338E4">
        <w:t xml:space="preserve"> item set and 5 other types of items for each set.</w:t>
      </w:r>
      <w:r>
        <w:t xml:space="preserve"> </w:t>
      </w:r>
    </w:p>
    <w:p w14:paraId="65F76B55" w14:textId="77777777" w:rsidR="00F414AA" w:rsidRDefault="00F414AA" w:rsidP="0045566C"/>
    <w:p w14:paraId="03F51AF0" w14:textId="3E891F9E" w:rsidR="0045566C" w:rsidRPr="005338E4" w:rsidRDefault="0045566C" w:rsidP="00643C62">
      <w:pPr>
        <w:pStyle w:val="Heading2"/>
      </w:pPr>
      <w:bookmarkStart w:id="4" w:name="_Toc521859017"/>
      <w:r w:rsidRPr="005338E4">
        <w:t>Student Learning Objectives (SLOs)</w:t>
      </w:r>
      <w:bookmarkEnd w:id="4"/>
    </w:p>
    <w:p w14:paraId="7C2A6ECF" w14:textId="0623C022" w:rsidR="0045566C" w:rsidRDefault="0045566C" w:rsidP="0045566C">
      <w:r w:rsidRPr="005338E4">
        <w:t xml:space="preserve">Maryland adopted Student Learning Objectives (SLOs) as a part of the State model for the student growth component of teacher and principal evaluation systems (see COMAR </w:t>
      </w:r>
      <w:hyperlink r:id="rId19" w:history="1">
        <w:r w:rsidRPr="005338E4">
          <w:rPr>
            <w:rStyle w:val="Hyperlink"/>
          </w:rPr>
          <w:t>section 13A.07.09.05</w:t>
        </w:r>
      </w:hyperlink>
      <w:r w:rsidRPr="005338E4">
        <w:t>). SLOs are an evidence-based approach to measuring student learning that leverage educator expertise with regard to knowing their students, content</w:t>
      </w:r>
      <w:r w:rsidR="00275883">
        <w:t>,</w:t>
      </w:r>
      <w:r w:rsidRPr="005338E4">
        <w:t xml:space="preserve"> and pedagogy. While serving as a measure of student learning, SLOs also function as a vehicle for using data measures to inform long-term goals for students and how best to deliver instruction. The SLO process involves ongoing collaborative planning between educators and their</w:t>
      </w:r>
      <w:r w:rsidR="00BB2835">
        <w:t xml:space="preserve"> supervisors, to articulate</w:t>
      </w:r>
      <w:r w:rsidRPr="005338E4">
        <w:t xml:space="preserve"> targeted expectations for student learning, discuss pedagogical strategies</w:t>
      </w:r>
      <w:r w:rsidR="00BB2835">
        <w:t>,</w:t>
      </w:r>
      <w:r w:rsidRPr="005338E4">
        <w:t xml:space="preserve"> and</w:t>
      </w:r>
      <w:r w:rsidR="00BB2835">
        <w:t xml:space="preserve"> address</w:t>
      </w:r>
      <w:r w:rsidRPr="005338E4">
        <w:t xml:space="preserve"> professional supports needed for success. Once the goals are established, SLO implementation focuses on supporting educators and their students throughout the process, to ensure students attain high levels of learning. Student </w:t>
      </w:r>
      <w:r w:rsidRPr="005338E4">
        <w:lastRenderedPageBreak/>
        <w:t xml:space="preserve">outcomes at the end of the SLO process are incorporated as a percentage of educators’ overall evaluation score. In a commitment to support SLO implementation, MSDE partnered with eight state-wide organizations in a </w:t>
      </w:r>
      <w:hyperlink r:id="rId20" w:history="1">
        <w:r w:rsidRPr="005338E4">
          <w:rPr>
            <w:rStyle w:val="Hyperlink"/>
          </w:rPr>
          <w:t>historic memorandum of understanding to strengthen educator evaluations through SLOs</w:t>
        </w:r>
      </w:hyperlink>
      <w:r w:rsidRPr="005338E4">
        <w:t xml:space="preserve">. MSDE remains committed to supporting SLO quality, defined explicitly in the </w:t>
      </w:r>
      <w:hyperlink r:id="rId21" w:history="1">
        <w:r w:rsidRPr="005338E4">
          <w:rPr>
            <w:rStyle w:val="Hyperlink"/>
          </w:rPr>
          <w:t>SLO Quality Rubric and other turnkey resources</w:t>
        </w:r>
      </w:hyperlink>
      <w:r w:rsidRPr="005338E4">
        <w:t>.</w:t>
      </w:r>
    </w:p>
    <w:p w14:paraId="1D009EFD" w14:textId="77777777" w:rsidR="00445144" w:rsidRDefault="00445144" w:rsidP="0045566C"/>
    <w:p w14:paraId="2DE06A45" w14:textId="77777777" w:rsidR="0045566C" w:rsidRPr="005338E4" w:rsidRDefault="0045566C" w:rsidP="00643C62">
      <w:pPr>
        <w:pStyle w:val="Heading1"/>
      </w:pPr>
      <w:bookmarkStart w:id="5" w:name="_Toc521859018"/>
      <w:r w:rsidRPr="005338E4">
        <w:t>Purpose</w:t>
      </w:r>
      <w:bookmarkEnd w:id="5"/>
    </w:p>
    <w:p w14:paraId="155998E9" w14:textId="7618763B" w:rsidR="0045566C" w:rsidRPr="005338E4" w:rsidRDefault="0045566C" w:rsidP="0045566C">
      <w:r w:rsidRPr="005338E4">
        <w:t xml:space="preserve">The guidance in this document: </w:t>
      </w:r>
    </w:p>
    <w:p w14:paraId="237CAC32" w14:textId="77777777" w:rsidR="00643C62" w:rsidRDefault="00643C62" w:rsidP="0045566C"/>
    <w:p w14:paraId="294BCCD5" w14:textId="77777777" w:rsidR="0045566C" w:rsidRPr="005338E4" w:rsidRDefault="0045566C" w:rsidP="0045566C">
      <w:pPr>
        <w:pStyle w:val="ListParagraph"/>
        <w:numPr>
          <w:ilvl w:val="0"/>
          <w:numId w:val="1"/>
        </w:numPr>
      </w:pPr>
      <w:r w:rsidRPr="005338E4">
        <w:t>Supports the alignment of SLOs to state-adopted standards and assessments</w:t>
      </w:r>
    </w:p>
    <w:p w14:paraId="5BFDC4F8" w14:textId="77777777" w:rsidR="0045566C" w:rsidRPr="005338E4" w:rsidRDefault="0045566C" w:rsidP="0045566C">
      <w:pPr>
        <w:pStyle w:val="ListParagraph"/>
        <w:numPr>
          <w:ilvl w:val="0"/>
          <w:numId w:val="1"/>
        </w:numPr>
      </w:pPr>
      <w:r w:rsidRPr="005338E4">
        <w:t>Promotes three-dimensional instruction of science</w:t>
      </w:r>
    </w:p>
    <w:p w14:paraId="317A43C6" w14:textId="77777777" w:rsidR="0045566C" w:rsidRPr="005338E4" w:rsidRDefault="0045566C" w:rsidP="0045566C">
      <w:pPr>
        <w:pStyle w:val="ListParagraph"/>
        <w:numPr>
          <w:ilvl w:val="0"/>
          <w:numId w:val="1"/>
        </w:numPr>
      </w:pPr>
      <w:r w:rsidRPr="005338E4">
        <w:t>Suggests methods for using MISA and other data in SLOs</w:t>
      </w:r>
    </w:p>
    <w:p w14:paraId="3A86C910" w14:textId="77777777" w:rsidR="0045566C" w:rsidRPr="005338E4" w:rsidRDefault="0045566C" w:rsidP="0045566C">
      <w:pPr>
        <w:pStyle w:val="ListParagraph"/>
        <w:numPr>
          <w:ilvl w:val="0"/>
          <w:numId w:val="1"/>
        </w:numPr>
      </w:pPr>
      <w:r w:rsidRPr="005338E4">
        <w:t>Provides tools to support effective practice</w:t>
      </w:r>
    </w:p>
    <w:p w14:paraId="5FDC4540" w14:textId="77777777" w:rsidR="0045566C" w:rsidRPr="005338E4" w:rsidRDefault="0045566C" w:rsidP="0045566C">
      <w:pPr>
        <w:pStyle w:val="ListParagraph"/>
        <w:numPr>
          <w:ilvl w:val="0"/>
          <w:numId w:val="1"/>
        </w:numPr>
      </w:pPr>
      <w:r w:rsidRPr="005338E4">
        <w:t>Aligns three mutually-reinforcing initiatives: NGSS, MISA, and SLOs</w:t>
      </w:r>
    </w:p>
    <w:p w14:paraId="5E854966" w14:textId="3A5DC9B0" w:rsidR="0045566C" w:rsidRDefault="0045566C" w:rsidP="00AA40AC"/>
    <w:p w14:paraId="7E3222F7" w14:textId="0872AB30" w:rsidR="00DC7DA5" w:rsidRPr="005338E4" w:rsidRDefault="00B23315" w:rsidP="008B7037">
      <w:pPr>
        <w:pStyle w:val="Heading1"/>
      </w:pPr>
      <w:bookmarkStart w:id="6" w:name="_Toc521859019"/>
      <w:r w:rsidRPr="005338E4">
        <w:t>Components of a Quality SLO</w:t>
      </w:r>
      <w:bookmarkEnd w:id="6"/>
    </w:p>
    <w:p w14:paraId="68814B34" w14:textId="57DABF18" w:rsidR="008B4928" w:rsidRDefault="008B4928" w:rsidP="008B4928">
      <w:r w:rsidRPr="005338E4">
        <w:t xml:space="preserve">The purpose of an SLO is to help students reach expectations for standards. To do that, teachers use a toolbox over an instructional interval, demonstrating evidence of growth. The image </w:t>
      </w:r>
      <w:r w:rsidR="0045566C" w:rsidRPr="005338E4">
        <w:t>below</w:t>
      </w:r>
      <w:r w:rsidRPr="005338E4">
        <w:t xml:space="preserve"> helps teachers think about the interconnected decisions necessary for a well-crafted SLO. As research has shown, the thinking process counts in an </w:t>
      </w:r>
      <w:commentRangeStart w:id="7"/>
      <w:r w:rsidRPr="005338E4">
        <w:t>SLO</w:t>
      </w:r>
      <w:commentRangeEnd w:id="7"/>
      <w:r w:rsidR="00A556A2">
        <w:rPr>
          <w:rStyle w:val="CommentReference"/>
        </w:rPr>
        <w:commentReference w:id="7"/>
      </w:r>
      <w:r w:rsidRPr="005338E4">
        <w:t>.</w:t>
      </w:r>
      <w:r w:rsidR="0057447E">
        <w:t xml:space="preserve"> (See page 31 of </w:t>
      </w:r>
      <w:hyperlink r:id="rId24" w:history="1">
        <w:r w:rsidR="0057447E" w:rsidRPr="009041CE">
          <w:rPr>
            <w:rStyle w:val="Hyperlink"/>
            <w:i/>
          </w:rPr>
          <w:t>It’s More Than Money</w:t>
        </w:r>
      </w:hyperlink>
      <w:r w:rsidR="0057447E">
        <w:t>.)</w:t>
      </w:r>
    </w:p>
    <w:p w14:paraId="7DE1D627" w14:textId="226BA454" w:rsidR="009041CE" w:rsidRDefault="009041CE" w:rsidP="008B4928">
      <w:pPr>
        <w:rPr>
          <w:sz w:val="4"/>
          <w:szCs w:val="4"/>
        </w:rPr>
      </w:pPr>
    </w:p>
    <w:p w14:paraId="03C9EA16" w14:textId="0AF31EDE" w:rsidR="009041CE" w:rsidRPr="009041CE" w:rsidRDefault="009041CE" w:rsidP="008B4928">
      <w:pPr>
        <w:rPr>
          <w:sz w:val="4"/>
          <w:szCs w:val="4"/>
        </w:rPr>
      </w:pPr>
    </w:p>
    <w:p w14:paraId="2BFA83AE" w14:textId="2F0FFB50" w:rsidR="00174EBF" w:rsidRDefault="00E90BB5" w:rsidP="00E90BB5">
      <w:pPr>
        <w:spacing w:after="120"/>
        <w:jc w:val="center"/>
        <w:rPr>
          <w:sz w:val="18"/>
          <w:szCs w:val="18"/>
        </w:rPr>
      </w:pPr>
      <w:r w:rsidRPr="00E90BB5">
        <w:rPr>
          <w:noProof/>
          <w:sz w:val="18"/>
          <w:szCs w:val="18"/>
        </w:rPr>
        <mc:AlternateContent>
          <mc:Choice Requires="wps">
            <w:drawing>
              <wp:anchor distT="45720" distB="45720" distL="114300" distR="114300" simplePos="0" relativeHeight="251683840" behindDoc="1" locked="0" layoutInCell="1" allowOverlap="1" wp14:anchorId="7A033669" wp14:editId="12E3EBDD">
                <wp:simplePos x="0" y="0"/>
                <wp:positionH relativeFrom="column">
                  <wp:posOffset>350632</wp:posOffset>
                </wp:positionH>
                <wp:positionV relativeFrom="paragraph">
                  <wp:posOffset>3918585</wp:posOffset>
                </wp:positionV>
                <wp:extent cx="2360930" cy="240665"/>
                <wp:effectExtent l="0" t="0" r="381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665"/>
                        </a:xfrm>
                        <a:prstGeom prst="rect">
                          <a:avLst/>
                        </a:prstGeom>
                        <a:solidFill>
                          <a:srgbClr val="FFFFFF"/>
                        </a:solidFill>
                        <a:ln w="9525">
                          <a:noFill/>
                          <a:miter lim="800000"/>
                          <a:headEnd/>
                          <a:tailEnd/>
                        </a:ln>
                      </wps:spPr>
                      <wps:txbx>
                        <w:txbxContent>
                          <w:p w14:paraId="6FF79DE3" w14:textId="741038DE" w:rsidR="00E90BB5" w:rsidRPr="005338E4" w:rsidRDefault="00E90BB5" w:rsidP="00E90BB5">
                            <w:pPr>
                              <w:spacing w:after="120"/>
                              <w:rPr>
                                <w:i/>
                                <w:color w:val="595959" w:themeColor="text1" w:themeTint="A6"/>
                                <w:sz w:val="18"/>
                                <w:szCs w:val="18"/>
                                <w:highlight w:val="lightGray"/>
                              </w:rPr>
                            </w:pPr>
                            <w:r w:rsidRPr="005338E4">
                              <w:rPr>
                                <w:i/>
                                <w:color w:val="595959" w:themeColor="text1" w:themeTint="A6"/>
                                <w:sz w:val="18"/>
                                <w:szCs w:val="18"/>
                                <w:highlight w:val="lightGray"/>
                              </w:rPr>
                              <w:t>Download this tool: [Insert URL]</w:t>
                            </w:r>
                          </w:p>
                          <w:p w14:paraId="2CDE7646" w14:textId="3CB7D918" w:rsidR="00E90BB5" w:rsidRDefault="00E90BB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A033669" id="_x0000_t202" coordsize="21600,21600" o:spt="202" path="m,l,21600r21600,l21600,xe">
                <v:stroke joinstyle="miter"/>
                <v:path gradientshapeok="t" o:connecttype="rect"/>
              </v:shapetype>
              <v:shape id="Text Box 2" o:spid="_x0000_s1026" type="#_x0000_t202" style="position:absolute;left:0;text-align:left;margin-left:27.6pt;margin-top:308.55pt;width:185.9pt;height:18.95pt;z-index:-251632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ovIgIAAB0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" stroked="f">
                <v:textbox>
                  <w:txbxContent>
                    <w:p w14:paraId="6FF79DE3" w14:textId="741038DE" w:rsidR="00E90BB5" w:rsidRPr="005338E4" w:rsidRDefault="00E90BB5" w:rsidP="00E90BB5">
                      <w:pPr>
                        <w:spacing w:after="120"/>
                        <w:rPr>
                          <w:i/>
                          <w:color w:val="595959" w:themeColor="text1" w:themeTint="A6"/>
                          <w:sz w:val="18"/>
                          <w:szCs w:val="18"/>
                          <w:highlight w:val="lightGray"/>
                        </w:rPr>
                      </w:pPr>
                      <w:r w:rsidRPr="005338E4">
                        <w:rPr>
                          <w:i/>
                          <w:color w:val="595959" w:themeColor="text1" w:themeTint="A6"/>
                          <w:sz w:val="18"/>
                          <w:szCs w:val="18"/>
                          <w:highlight w:val="lightGray"/>
                        </w:rPr>
                        <w:t>Download this tool: [Insert URL]</w:t>
                      </w:r>
                    </w:p>
                    <w:p w14:paraId="2CDE7646" w14:textId="3CB7D918" w:rsidR="00E90BB5" w:rsidRDefault="00E90BB5"/>
                  </w:txbxContent>
                </v:textbox>
              </v:shape>
            </w:pict>
          </mc:Fallback>
        </mc:AlternateContent>
      </w:r>
      <w:r w:rsidR="009041CE" w:rsidRPr="005338E4">
        <w:rPr>
          <w:noProof/>
          <w:sz w:val="18"/>
          <w:szCs w:val="18"/>
        </w:rPr>
        <w:drawing>
          <wp:inline distT="0" distB="0" distL="0" distR="0" wp14:anchorId="52B501AD" wp14:editId="4471DFFC">
            <wp:extent cx="5086949" cy="393695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ience SLO Elements.v3-imag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3076" cy="3941693"/>
                    </a:xfrm>
                    <a:prstGeom prst="rect">
                      <a:avLst/>
                    </a:prstGeom>
                  </pic:spPr>
                </pic:pic>
              </a:graphicData>
            </a:graphic>
          </wp:inline>
        </w:drawing>
      </w:r>
    </w:p>
    <w:p w14:paraId="7A5A253F" w14:textId="32F89626" w:rsidR="00366800" w:rsidRPr="00366800" w:rsidRDefault="00AE4B06" w:rsidP="008B7037">
      <w:pPr>
        <w:rPr>
          <w:sz w:val="12"/>
          <w:szCs w:val="12"/>
        </w:rPr>
      </w:pPr>
      <w:r>
        <w:rPr>
          <w:sz w:val="8"/>
          <w:szCs w:val="8"/>
        </w:rPr>
        <w:lastRenderedPageBreak/>
        <w:t xml:space="preserve"> </w:t>
      </w:r>
      <w:r w:rsidR="00366800" w:rsidRPr="00AE50E4">
        <w:rPr>
          <w:noProof/>
        </w:rPr>
        <w:drawing>
          <wp:anchor distT="0" distB="91440" distL="182880" distR="182880" simplePos="0" relativeHeight="251671552" behindDoc="0" locked="0" layoutInCell="1" allowOverlap="1" wp14:anchorId="1BC84B01" wp14:editId="27540EF1">
            <wp:simplePos x="0" y="0"/>
            <wp:positionH relativeFrom="column">
              <wp:posOffset>0</wp:posOffset>
            </wp:positionH>
            <wp:positionV relativeFrom="paragraph">
              <wp:posOffset>162</wp:posOffset>
            </wp:positionV>
            <wp:extent cx="1188720" cy="802640"/>
            <wp:effectExtent l="0" t="0" r="0" b="0"/>
            <wp:wrapSquare wrapText="bothSides"/>
            <wp:docPr id="8" name="Picture 8" descr="\\s-dc01\userdata$\nnier\My Documents\CTAC\Marketing\Infographics\MSDE SLOs Science\Images\Stu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01\userdata$\nnier\My Documents\CTAC\Marketing\Infographics\MSDE SLOs Science\Images\Student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2544B" w14:textId="0BCE0FE0" w:rsidR="00616931" w:rsidRPr="005338E4" w:rsidRDefault="00616931" w:rsidP="00E06E8B">
      <w:pPr>
        <w:pStyle w:val="Heading2"/>
      </w:pPr>
      <w:bookmarkStart w:id="8" w:name="_Toc521859020"/>
      <w:r w:rsidRPr="005338E4">
        <w:t>Students</w:t>
      </w:r>
      <w:bookmarkEnd w:id="8"/>
    </w:p>
    <w:p w14:paraId="0913CA08" w14:textId="7B1068A2" w:rsidR="00E06E8B" w:rsidRPr="005338E4" w:rsidRDefault="00E06E8B" w:rsidP="00AE50E4">
      <w:pPr>
        <w:pStyle w:val="Heading3"/>
      </w:pPr>
      <w:r w:rsidRPr="005338E4">
        <w:t>Identifies and describes target group based on historical and current data.</w:t>
      </w:r>
    </w:p>
    <w:p w14:paraId="3F8B0D08" w14:textId="77777777" w:rsidR="00E06E8B" w:rsidRPr="00E06E8B" w:rsidRDefault="00E06E8B" w:rsidP="00E06E8B"/>
    <w:p w14:paraId="429456C1" w14:textId="0BE41D55" w:rsidR="00325F9F" w:rsidRPr="00177FA1" w:rsidRDefault="00616931" w:rsidP="00A556A2">
      <w:pPr>
        <w:rPr>
          <w:color w:val="000000" w:themeColor="text1"/>
        </w:rPr>
      </w:pPr>
      <w:r w:rsidRPr="005338E4">
        <w:rPr>
          <w:color w:val="000000" w:themeColor="text1"/>
        </w:rPr>
        <w:t>This element supports an educator’s ability to diagnose student strengths and needs</w:t>
      </w:r>
      <w:r w:rsidR="00D01529">
        <w:rPr>
          <w:color w:val="000000" w:themeColor="text1"/>
        </w:rPr>
        <w:t xml:space="preserve"> based on historical and cu</w:t>
      </w:r>
      <w:r w:rsidR="00177FA1">
        <w:rPr>
          <w:color w:val="000000" w:themeColor="text1"/>
        </w:rPr>
        <w:t xml:space="preserve">rrent data. </w:t>
      </w:r>
      <w:r w:rsidR="00D01529">
        <w:rPr>
          <w:color w:val="000000" w:themeColor="text1"/>
        </w:rPr>
        <w:t>Th</w:t>
      </w:r>
      <w:r w:rsidR="00163116">
        <w:rPr>
          <w:color w:val="000000" w:themeColor="text1"/>
        </w:rPr>
        <w:t>e</w:t>
      </w:r>
      <w:r w:rsidR="00D01529">
        <w:rPr>
          <w:color w:val="000000" w:themeColor="text1"/>
        </w:rPr>
        <w:t xml:space="preserve"> </w:t>
      </w:r>
      <w:r w:rsidR="004536B1">
        <w:rPr>
          <w:color w:val="000000" w:themeColor="text1"/>
        </w:rPr>
        <w:t xml:space="preserve">target group includes </w:t>
      </w:r>
      <w:r w:rsidR="00AA6A3F">
        <w:rPr>
          <w:color w:val="000000" w:themeColor="text1"/>
        </w:rPr>
        <w:t xml:space="preserve">the </w:t>
      </w:r>
      <w:r w:rsidR="00D01529">
        <w:rPr>
          <w:color w:val="000000" w:themeColor="text1"/>
        </w:rPr>
        <w:t>exact number of students</w:t>
      </w:r>
      <w:r w:rsidR="004536B1">
        <w:rPr>
          <w:color w:val="000000" w:themeColor="text1"/>
        </w:rPr>
        <w:t xml:space="preserve">, demographics for each student </w:t>
      </w:r>
      <w:r w:rsidR="0041308F">
        <w:rPr>
          <w:color w:val="000000" w:themeColor="text1"/>
        </w:rPr>
        <w:t>such as</w:t>
      </w:r>
      <w:r w:rsidR="00D01529">
        <w:rPr>
          <w:color w:val="000000" w:themeColor="text1"/>
        </w:rPr>
        <w:t xml:space="preserve"> race, gender, special services</w:t>
      </w:r>
      <w:r w:rsidR="004536B1">
        <w:rPr>
          <w:color w:val="000000" w:themeColor="text1"/>
        </w:rPr>
        <w:t>, grade level</w:t>
      </w:r>
      <w:r w:rsidR="00A30174">
        <w:rPr>
          <w:color w:val="000000" w:themeColor="text1"/>
        </w:rPr>
        <w:t>, etc</w:t>
      </w:r>
      <w:r w:rsidR="004536B1">
        <w:rPr>
          <w:color w:val="000000" w:themeColor="text1"/>
        </w:rPr>
        <w:t>. In selecting students for the target group, careful consideration must be</w:t>
      </w:r>
      <w:r w:rsidR="00A556A2">
        <w:rPr>
          <w:color w:val="000000" w:themeColor="text1"/>
        </w:rPr>
        <w:t xml:space="preserve"> based on students’ needs as demonstrated on pre-determined measures or assessments. A high-quality SLO includes students’ strengths and needs as it relates to the what students should know and be able to do</w:t>
      </w:r>
      <w:r w:rsidR="00325F9F">
        <w:rPr>
          <w:color w:val="000000" w:themeColor="text1"/>
        </w:rPr>
        <w:t xml:space="preserve"> as identified in </w:t>
      </w:r>
      <w:r w:rsidR="00325F9F" w:rsidRPr="00177FA1">
        <w:rPr>
          <w:color w:val="000000" w:themeColor="text1"/>
        </w:rPr>
        <w:t>the performance expectations of the</w:t>
      </w:r>
      <w:r w:rsidR="00E83802" w:rsidRPr="00177FA1">
        <w:rPr>
          <w:color w:val="000000" w:themeColor="text1"/>
        </w:rPr>
        <w:t xml:space="preserve"> NGSS.</w:t>
      </w:r>
    </w:p>
    <w:p w14:paraId="20077F86" w14:textId="77777777" w:rsidR="00325F9F" w:rsidRPr="00177FA1" w:rsidRDefault="00325F9F" w:rsidP="00A556A2">
      <w:pPr>
        <w:rPr>
          <w:color w:val="000000" w:themeColor="text1"/>
        </w:rPr>
      </w:pPr>
    </w:p>
    <w:p w14:paraId="0D542F11" w14:textId="5DC8A562" w:rsidR="00A556A2" w:rsidRDefault="00A556A2" w:rsidP="00A556A2">
      <w:pPr>
        <w:rPr>
          <w:color w:val="000000" w:themeColor="text1"/>
        </w:rPr>
      </w:pPr>
      <w:r w:rsidRPr="00177FA1">
        <w:rPr>
          <w:color w:val="000000" w:themeColor="text1"/>
        </w:rPr>
        <w:t xml:space="preserve">In deciding on the </w:t>
      </w:r>
      <w:r w:rsidR="00325F9F" w:rsidRPr="00177FA1">
        <w:rPr>
          <w:color w:val="000000" w:themeColor="text1"/>
        </w:rPr>
        <w:t>target group</w:t>
      </w:r>
      <w:r w:rsidRPr="00177FA1">
        <w:rPr>
          <w:color w:val="000000" w:themeColor="text1"/>
        </w:rPr>
        <w:t xml:space="preserve"> for an SLO, careful consideration </w:t>
      </w:r>
      <w:r w:rsidR="0041308F">
        <w:rPr>
          <w:noProof/>
          <w:color w:val="000000" w:themeColor="text1"/>
        </w:rPr>
        <w:t>needs to be</w:t>
      </w:r>
      <w:r w:rsidRPr="00177FA1">
        <w:rPr>
          <w:color w:val="000000" w:themeColor="text1"/>
        </w:rPr>
        <w:t xml:space="preserve"> given to ensure equity. An SLO is an opportunity to close gaps by focusing on particular students who have been underserved.</w:t>
      </w:r>
      <w:r w:rsidR="009F4E43" w:rsidRPr="00177FA1">
        <w:rPr>
          <w:color w:val="000000" w:themeColor="text1"/>
        </w:rPr>
        <w:t xml:space="preserve"> As it relates to science instruction</w:t>
      </w:r>
      <w:r w:rsidR="0041308F">
        <w:rPr>
          <w:color w:val="000000" w:themeColor="text1"/>
        </w:rPr>
        <w:t xml:space="preserve"> in particular</w:t>
      </w:r>
      <w:r w:rsidR="009F4E43" w:rsidRPr="00177FA1">
        <w:rPr>
          <w:color w:val="000000" w:themeColor="text1"/>
        </w:rPr>
        <w:t>, this includes the underserved populations of girls and students of color.</w:t>
      </w:r>
      <w:r w:rsidRPr="00177FA1">
        <w:rPr>
          <w:rStyle w:val="CommentReference"/>
        </w:rPr>
        <w:commentReference w:id="9"/>
      </w:r>
    </w:p>
    <w:p w14:paraId="16CB2DD4" w14:textId="77777777" w:rsidR="00616931" w:rsidRPr="00AA40AC" w:rsidRDefault="00616931" w:rsidP="00616931">
      <w:pPr>
        <w:rPr>
          <w:color w:val="000000" w:themeColor="text1"/>
        </w:rPr>
      </w:pPr>
    </w:p>
    <w:p w14:paraId="529ED38E" w14:textId="77777777" w:rsidR="00616931" w:rsidRPr="005338E4" w:rsidRDefault="00616931" w:rsidP="00616931">
      <w:pPr>
        <w:rPr>
          <w:color w:val="000000" w:themeColor="text1"/>
        </w:rPr>
      </w:pPr>
      <w:r w:rsidRPr="005338E4">
        <w:rPr>
          <w:color w:val="000000" w:themeColor="text1"/>
        </w:rPr>
        <w:t>The result of this thinking is a specific set of students whose learning will be compared to goals set for or with them.</w:t>
      </w:r>
    </w:p>
    <w:p w14:paraId="02B2B5C8" w14:textId="2CD1579E" w:rsidR="00AA40AC" w:rsidRDefault="00AA40AC" w:rsidP="00CB2262"/>
    <w:p w14:paraId="0A394BDC" w14:textId="35A0AFAD" w:rsidR="00AA40AC" w:rsidRPr="00AE50E4" w:rsidRDefault="00AA40AC" w:rsidP="00CB2262"/>
    <w:p w14:paraId="7E38B57D" w14:textId="21A6D618" w:rsidR="00AA40AC" w:rsidRPr="00AE50E4" w:rsidRDefault="00AA40AC" w:rsidP="00CB2262"/>
    <w:p w14:paraId="47984435" w14:textId="70805A22" w:rsidR="00E06E8B" w:rsidRPr="005338E4" w:rsidRDefault="00325F9F" w:rsidP="00E06E8B">
      <w:pPr>
        <w:pStyle w:val="Heading2"/>
      </w:pPr>
      <w:bookmarkStart w:id="10" w:name="_Expectations"/>
      <w:bookmarkStart w:id="11" w:name="_Toc521859021"/>
      <w:bookmarkEnd w:id="10"/>
      <w:r w:rsidRPr="00AE50E4">
        <w:rPr>
          <w:noProof/>
        </w:rPr>
        <w:drawing>
          <wp:anchor distT="0" distB="91440" distL="182880" distR="182880" simplePos="0" relativeHeight="251672576" behindDoc="0" locked="0" layoutInCell="1" allowOverlap="1" wp14:anchorId="67371CB4" wp14:editId="220F8690">
            <wp:simplePos x="0" y="0"/>
            <wp:positionH relativeFrom="column">
              <wp:posOffset>0</wp:posOffset>
            </wp:positionH>
            <wp:positionV relativeFrom="paragraph">
              <wp:posOffset>86094</wp:posOffset>
            </wp:positionV>
            <wp:extent cx="1188720" cy="1188720"/>
            <wp:effectExtent l="0" t="0" r="0" b="0"/>
            <wp:wrapSquare wrapText="bothSides"/>
            <wp:docPr id="10" name="Picture 10" descr="\\s-dc01\userdata$\nnier\My Documents\CTAC\Marketing\Infographics\MSDE SLOs Science\Images\Expec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01\userdata$\nnier\My Documents\CTAC\Marketing\Infographics\MSDE SLOs Science\Images\Expectation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39" w:rsidRPr="005338E4">
        <w:t>Expectations</w:t>
      </w:r>
      <w:bookmarkEnd w:id="11"/>
    </w:p>
    <w:p w14:paraId="5FE87C0C" w14:textId="5A042910" w:rsidR="00E06E8B" w:rsidRPr="005338E4" w:rsidRDefault="00E06E8B" w:rsidP="00E06E8B">
      <w:pPr>
        <w:pStyle w:val="Heading3"/>
      </w:pPr>
      <w:r w:rsidRPr="005338E4">
        <w:t xml:space="preserve">Quantifies intended learning that demonstrates </w:t>
      </w:r>
      <w:r w:rsidR="00581932">
        <w:t>measured</w:t>
      </w:r>
      <w:r w:rsidR="00581932" w:rsidRPr="005338E4">
        <w:t xml:space="preserve"> </w:t>
      </w:r>
      <w:r w:rsidRPr="005338E4">
        <w:t>growth from the beginning to the end of the interval.</w:t>
      </w:r>
    </w:p>
    <w:p w14:paraId="69F6A9D0" w14:textId="77777777" w:rsidR="00AE50E4" w:rsidRPr="00AE50E4" w:rsidRDefault="00AE50E4" w:rsidP="00AE50E4"/>
    <w:p w14:paraId="651BBBCD" w14:textId="726BBF0B" w:rsidR="00074836" w:rsidRDefault="00CB2262" w:rsidP="00CB2262">
      <w:r w:rsidRPr="005338E4">
        <w:t xml:space="preserve">SLOs must include an initial data analysis and baseline for </w:t>
      </w:r>
      <w:r w:rsidR="005338E4">
        <w:t>the current level</w:t>
      </w:r>
      <w:r w:rsidRPr="005338E4">
        <w:t xml:space="preserve"> of student learning in science. It is from this data analysis that instruction </w:t>
      </w:r>
      <w:r w:rsidR="00BB011B">
        <w:t xml:space="preserve">is </w:t>
      </w:r>
      <w:r w:rsidRPr="005338E4">
        <w:t>informed</w:t>
      </w:r>
      <w:r w:rsidR="00CC1232">
        <w:t>.</w:t>
      </w:r>
      <w:r w:rsidR="00CC1232" w:rsidRPr="005338E4" w:rsidDel="00CC1232">
        <w:t xml:space="preserve"> </w:t>
      </w:r>
      <w:r w:rsidR="00177FA1">
        <w:t>S</w:t>
      </w:r>
      <w:r w:rsidRPr="005338E4">
        <w:t xml:space="preserve">cience SLOs have </w:t>
      </w:r>
      <w:r w:rsidRPr="005338E4">
        <w:rPr>
          <w:noProof/>
        </w:rPr>
        <w:t>a number of</w:t>
      </w:r>
      <w:r w:rsidRPr="005338E4">
        <w:t xml:space="preserve"> data points that can inform </w:t>
      </w:r>
      <w:commentRangeStart w:id="12"/>
      <w:r w:rsidR="006C6B8E">
        <w:t>these expectations</w:t>
      </w:r>
      <w:r w:rsidR="00662571">
        <w:t>,</w:t>
      </w:r>
      <w:r w:rsidRPr="005338E4">
        <w:t xml:space="preserve"> </w:t>
      </w:r>
      <w:commentRangeEnd w:id="12"/>
      <w:r w:rsidR="009D3699">
        <w:rPr>
          <w:rStyle w:val="CommentReference"/>
        </w:rPr>
        <w:commentReference w:id="12"/>
      </w:r>
      <w:r w:rsidRPr="005338E4">
        <w:t xml:space="preserve">which might include </w:t>
      </w:r>
      <w:r w:rsidRPr="005338E4">
        <w:rPr>
          <w:noProof/>
        </w:rPr>
        <w:t xml:space="preserve">diagnostic </w:t>
      </w:r>
      <w:r w:rsidR="00325F9F">
        <w:rPr>
          <w:noProof/>
        </w:rPr>
        <w:t xml:space="preserve">tools, </w:t>
      </w:r>
      <w:r w:rsidR="0038425F">
        <w:rPr>
          <w:noProof/>
        </w:rPr>
        <w:t xml:space="preserve">such as beginning-of-year </w:t>
      </w:r>
      <w:r w:rsidRPr="005338E4">
        <w:rPr>
          <w:noProof/>
        </w:rPr>
        <w:t>assessments, benchmark assessments</w:t>
      </w:r>
      <w:r w:rsidR="00662571">
        <w:rPr>
          <w:noProof/>
        </w:rPr>
        <w:t>,</w:t>
      </w:r>
      <w:r w:rsidRPr="005338E4">
        <w:rPr>
          <w:noProof/>
        </w:rPr>
        <w:t xml:space="preserve"> or other vendor assessments. Other examples of data points to consider include early coursework, science notebooks, exit tickets, student surveys, anecdotal observation records, and any other source that directly</w:t>
      </w:r>
      <w:r w:rsidR="00437D27" w:rsidRPr="005338E4">
        <w:rPr>
          <w:noProof/>
        </w:rPr>
        <w:t xml:space="preserve"> </w:t>
      </w:r>
      <w:r w:rsidRPr="005338E4">
        <w:rPr>
          <w:noProof/>
        </w:rPr>
        <w:t>supports</w:t>
      </w:r>
      <w:r w:rsidR="00437D27" w:rsidRPr="005338E4">
        <w:rPr>
          <w:noProof/>
        </w:rPr>
        <w:t xml:space="preserve"> </w:t>
      </w:r>
      <w:r w:rsidRPr="005338E4">
        <w:rPr>
          <w:noProof/>
        </w:rPr>
        <w:t>students’ progress related to the identified performance expectations</w:t>
      </w:r>
      <w:r w:rsidRPr="005338E4">
        <w:t xml:space="preserve">. In grades </w:t>
      </w:r>
      <w:r w:rsidR="00325F9F">
        <w:t>5, 8, and high school</w:t>
      </w:r>
      <w:r w:rsidRPr="005338E4">
        <w:t>, MISA provides detailed data on student</w:t>
      </w:r>
      <w:r w:rsidR="00325F9F">
        <w:t>s</w:t>
      </w:r>
      <w:r w:rsidRPr="005338E4">
        <w:t xml:space="preserve"> </w:t>
      </w:r>
      <w:r w:rsidR="00325F9F">
        <w:t xml:space="preserve">at </w:t>
      </w:r>
      <w:r w:rsidRPr="005338E4">
        <w:t xml:space="preserve">distinct points in their educational journey. These rich data sets inform the SLO but do not serve as the </w:t>
      </w:r>
      <w:r w:rsidR="00325F9F">
        <w:t>only</w:t>
      </w:r>
      <w:r w:rsidR="00325F9F" w:rsidRPr="005338E4">
        <w:t xml:space="preserve"> </w:t>
      </w:r>
      <w:r w:rsidRPr="005338E4">
        <w:t>baseline evidence source from which to determine growth, as they are integrated assessments that cover multiple years of content.</w:t>
      </w:r>
      <w:r w:rsidR="008B4928">
        <w:t xml:space="preserve"> </w:t>
      </w:r>
    </w:p>
    <w:p w14:paraId="30489EC4" w14:textId="77777777" w:rsidR="00616931" w:rsidRDefault="00616931" w:rsidP="00CB2262"/>
    <w:p w14:paraId="262FE5B4" w14:textId="67BCB10A" w:rsidR="004B7139" w:rsidRDefault="008B4928" w:rsidP="00CB2262">
      <w:r w:rsidRPr="005338E4">
        <w:t xml:space="preserve">This </w:t>
      </w:r>
      <w:r w:rsidR="00AA40AC" w:rsidRPr="005338E4">
        <w:t xml:space="preserve">results in </w:t>
      </w:r>
      <w:r w:rsidR="00EA4F2D">
        <w:t>decisions made collaboratively and based upon evidence: How will we determine whether students met the intended target? What was each student’s respective starting point as indicated by a measure? At the conclusion of the SLO interval, what would you expect each student to know and be able to do as a result of the strategies put in</w:t>
      </w:r>
      <w:r w:rsidR="00313C49">
        <w:t>to</w:t>
      </w:r>
      <w:r w:rsidR="00EA4F2D">
        <w:t xml:space="preserve"> place?  </w:t>
      </w:r>
    </w:p>
    <w:p w14:paraId="21CAE59B" w14:textId="4B922704" w:rsidR="00616931" w:rsidRDefault="00616931" w:rsidP="00366800"/>
    <w:p w14:paraId="40EFB346" w14:textId="47A0BF1F" w:rsidR="00366800" w:rsidRDefault="00366800" w:rsidP="00366800">
      <w:r w:rsidRPr="00366800">
        <w:rPr>
          <w:noProof/>
        </w:rPr>
        <w:lastRenderedPageBreak/>
        <w:drawing>
          <wp:anchor distT="0" distB="91440" distL="182880" distR="182880" simplePos="0" relativeHeight="251674624" behindDoc="0" locked="0" layoutInCell="1" allowOverlap="1" wp14:anchorId="121BCEFE" wp14:editId="72B9F8E9">
            <wp:simplePos x="0" y="0"/>
            <wp:positionH relativeFrom="column">
              <wp:posOffset>0</wp:posOffset>
            </wp:positionH>
            <wp:positionV relativeFrom="paragraph">
              <wp:posOffset>166208</wp:posOffset>
            </wp:positionV>
            <wp:extent cx="1188720" cy="1329690"/>
            <wp:effectExtent l="0" t="0" r="0" b="3810"/>
            <wp:wrapSquare wrapText="bothSides"/>
            <wp:docPr id="11" name="Picture 11" descr="\\s-dc01\userdata$\nnier\My Documents\CTAC\Marketing\Infographics\MSDE SLOs Science\Images\Stand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01\userdata$\nnier\My Documents\CTAC\Marketing\Infographics\MSDE SLOs Science\Images\Standard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8F404" w14:textId="275D76BC" w:rsidR="00366800" w:rsidRDefault="00366800" w:rsidP="00366800"/>
    <w:p w14:paraId="72897C89" w14:textId="230599D3" w:rsidR="00616931" w:rsidRPr="005338E4" w:rsidRDefault="00CB2262" w:rsidP="00E06E8B">
      <w:pPr>
        <w:pStyle w:val="Heading2"/>
      </w:pPr>
      <w:bookmarkStart w:id="13" w:name="_Toc521859022"/>
      <w:r w:rsidRPr="005338E4">
        <w:t>Standards</w:t>
      </w:r>
      <w:bookmarkEnd w:id="13"/>
    </w:p>
    <w:p w14:paraId="5B89A500" w14:textId="443AC134" w:rsidR="00E06E8B" w:rsidRPr="005338E4" w:rsidRDefault="00E06E8B" w:rsidP="00E06E8B">
      <w:pPr>
        <w:pStyle w:val="Heading3"/>
      </w:pPr>
      <w:r w:rsidRPr="005338E4">
        <w:t>Selects performance expectations from NGSS, for which all three dimensions of instruction can be measured.</w:t>
      </w:r>
    </w:p>
    <w:p w14:paraId="1D12B2D2" w14:textId="77777777" w:rsidR="00366800" w:rsidRPr="00366800" w:rsidRDefault="00366800" w:rsidP="00366800"/>
    <w:p w14:paraId="73905FDA" w14:textId="66DA403F" w:rsidR="00074836" w:rsidRDefault="004E5513" w:rsidP="00CB2262">
      <w:r>
        <w:t xml:space="preserve">The NGSS sets forth performance expectations as the standards of student learning in science. </w:t>
      </w:r>
      <w:r w:rsidR="004D308E">
        <w:rPr>
          <w:rStyle w:val="CommentReference"/>
        </w:rPr>
        <w:commentReference w:id="14"/>
      </w:r>
      <w:r w:rsidR="00CB2262" w:rsidRPr="005338E4">
        <w:t xml:space="preserve">The performance expectations each contain crosscutting concepts (CCCs), disciplinary core ideas (DCIs), and science and engineering practices (SEPs). These </w:t>
      </w:r>
      <w:r w:rsidR="00CB2262" w:rsidRPr="005338E4">
        <w:rPr>
          <w:noProof/>
        </w:rPr>
        <w:t>are referred</w:t>
      </w:r>
      <w:r w:rsidR="00CB2262" w:rsidRPr="005338E4">
        <w:t xml:space="preserve"> to as the three dimensions in the NGSS. The NGSS recommends an instructional approach where students are taught science in an integrated manner, rather than </w:t>
      </w:r>
      <w:r w:rsidR="004D308E">
        <w:t xml:space="preserve">discrete </w:t>
      </w:r>
      <w:r w:rsidR="00DF1F66">
        <w:t>and separated</w:t>
      </w:r>
      <w:r w:rsidR="00CB2262" w:rsidRPr="005338E4">
        <w:t xml:space="preserve"> ideas, concepts, and practices. This includes framing lessons around the performance expectations, which is how the MISA has been developed</w:t>
      </w:r>
      <w:r w:rsidR="00FD7AE7">
        <w:t>,</w:t>
      </w:r>
      <w:r w:rsidR="00CB2262" w:rsidRPr="005338E4">
        <w:t xml:space="preserve"> to ensure alignment to</w:t>
      </w:r>
      <w:r w:rsidR="002920BA">
        <w:t xml:space="preserve"> the</w:t>
      </w:r>
      <w:r w:rsidR="00CB2262" w:rsidRPr="005338E4">
        <w:t xml:space="preserve"> NGSS.</w:t>
      </w:r>
      <w:r w:rsidR="005D4409">
        <w:t xml:space="preserve"> </w:t>
      </w:r>
      <w:r w:rsidR="005D20F6">
        <w:t>To quote directly from the NGSS website, “</w:t>
      </w:r>
      <w:r w:rsidR="00030CE7">
        <w:rPr>
          <w:rFonts w:ascii="Helvetica" w:hAnsi="Helvetica"/>
          <w:color w:val="333333"/>
          <w:szCs w:val="21"/>
          <w:shd w:val="clear" w:color="auto" w:fill="FFFFFF"/>
        </w:rPr>
        <w:t xml:space="preserve">The NGSS is not a set of daily standards, but a set of expectations for what students should be able to do by the end of instruction (years or grade-bands). </w:t>
      </w:r>
      <w:r w:rsidR="00EC1A10">
        <w:rPr>
          <w:rFonts w:ascii="Helvetica" w:hAnsi="Helvetica"/>
          <w:color w:val="333333"/>
          <w:szCs w:val="21"/>
          <w:shd w:val="clear" w:color="auto" w:fill="FFFFFF"/>
        </w:rPr>
        <w:t>P</w:t>
      </w:r>
      <w:r w:rsidR="00030CE7">
        <w:rPr>
          <w:rFonts w:ascii="Helvetica" w:hAnsi="Helvetica"/>
          <w:color w:val="333333"/>
          <w:szCs w:val="21"/>
          <w:shd w:val="clear" w:color="auto" w:fill="FFFFFF"/>
        </w:rPr>
        <w:t xml:space="preserve">erformance expectations set the learning goals for students, but do not describe how students get </w:t>
      </w:r>
      <w:commentRangeStart w:id="15"/>
      <w:r w:rsidR="00030CE7">
        <w:rPr>
          <w:rFonts w:ascii="Helvetica" w:hAnsi="Helvetica"/>
          <w:color w:val="333333"/>
          <w:szCs w:val="21"/>
          <w:shd w:val="clear" w:color="auto" w:fill="FFFFFF"/>
        </w:rPr>
        <w:t>there</w:t>
      </w:r>
      <w:commentRangeEnd w:id="15"/>
      <w:r w:rsidR="00030CE7">
        <w:rPr>
          <w:rStyle w:val="CommentReference"/>
        </w:rPr>
        <w:commentReference w:id="15"/>
      </w:r>
      <w:r w:rsidR="00030CE7">
        <w:rPr>
          <w:rFonts w:ascii="Helvetica" w:hAnsi="Helvetica"/>
          <w:color w:val="333333"/>
          <w:szCs w:val="21"/>
          <w:shd w:val="clear" w:color="auto" w:fill="FFFFFF"/>
        </w:rPr>
        <w:t>.</w:t>
      </w:r>
      <w:r w:rsidR="00E77C6F">
        <w:rPr>
          <w:rFonts w:ascii="Helvetica" w:hAnsi="Helvetica"/>
          <w:color w:val="333333"/>
          <w:szCs w:val="21"/>
          <w:shd w:val="clear" w:color="auto" w:fill="FFFFFF"/>
        </w:rPr>
        <w:t>”</w:t>
      </w:r>
      <w:r w:rsidR="005D4409">
        <w:rPr>
          <w:rFonts w:ascii="Helvetica" w:hAnsi="Helvetica"/>
          <w:color w:val="333333"/>
          <w:szCs w:val="21"/>
          <w:shd w:val="clear" w:color="auto" w:fill="FFFFFF"/>
        </w:rPr>
        <w:t xml:space="preserve"> Here i</w:t>
      </w:r>
      <w:r w:rsidR="00007C6B">
        <w:rPr>
          <w:rFonts w:ascii="Helvetica" w:hAnsi="Helvetica"/>
          <w:color w:val="333333"/>
          <w:szCs w:val="21"/>
          <w:shd w:val="clear" w:color="auto" w:fill="FFFFFF"/>
        </w:rPr>
        <w:t xml:space="preserve">s a </w:t>
      </w:r>
      <w:hyperlink r:id="rId29" w:history="1">
        <w:r w:rsidR="00E77C6F">
          <w:rPr>
            <w:rStyle w:val="Hyperlink"/>
            <w:rFonts w:ascii="Helvetica" w:hAnsi="Helvetica"/>
            <w:szCs w:val="21"/>
            <w:shd w:val="clear" w:color="auto" w:fill="FFFFFF"/>
          </w:rPr>
          <w:t>7</w:t>
        </w:r>
        <w:r w:rsidR="00007C6B" w:rsidRPr="00007C6B">
          <w:rPr>
            <w:rStyle w:val="Hyperlink"/>
            <w:rFonts w:ascii="Helvetica" w:hAnsi="Helvetica"/>
            <w:szCs w:val="21"/>
            <w:shd w:val="clear" w:color="auto" w:fill="FFFFFF"/>
          </w:rPr>
          <w:t>-minute video</w:t>
        </w:r>
      </w:hyperlink>
      <w:r w:rsidR="00007C6B">
        <w:rPr>
          <w:rFonts w:ascii="Helvetica" w:hAnsi="Helvetica"/>
          <w:color w:val="333333"/>
          <w:szCs w:val="21"/>
          <w:shd w:val="clear" w:color="auto" w:fill="FFFFFF"/>
        </w:rPr>
        <w:t xml:space="preserve"> </w:t>
      </w:r>
      <w:r w:rsidR="00E77C6F">
        <w:rPr>
          <w:rFonts w:ascii="Helvetica" w:hAnsi="Helvetica"/>
          <w:color w:val="333333"/>
          <w:szCs w:val="21"/>
          <w:shd w:val="clear" w:color="auto" w:fill="FFFFFF"/>
        </w:rPr>
        <w:t>to help better understand how to read the NGSS and how they are laid out.</w:t>
      </w:r>
      <w:r w:rsidR="00007C6B">
        <w:rPr>
          <w:rFonts w:ascii="Helvetica" w:hAnsi="Helvetica"/>
          <w:color w:val="333333"/>
          <w:szCs w:val="21"/>
          <w:shd w:val="clear" w:color="auto" w:fill="FFFFFF"/>
        </w:rPr>
        <w:t xml:space="preserve"> </w:t>
      </w:r>
    </w:p>
    <w:p w14:paraId="2623D9AE" w14:textId="77777777" w:rsidR="00616931" w:rsidRDefault="00616931" w:rsidP="00CB2262"/>
    <w:p w14:paraId="001151A6" w14:textId="21DAB7B9" w:rsidR="00CB2262" w:rsidRPr="005338E4" w:rsidRDefault="0040593C" w:rsidP="00CB2262">
      <w:r w:rsidRPr="005338E4">
        <w:t xml:space="preserve">Standards </w:t>
      </w:r>
      <w:r w:rsidR="009D3699">
        <w:t>are</w:t>
      </w:r>
      <w:r w:rsidR="005D4409">
        <w:t xml:space="preserve"> </w:t>
      </w:r>
      <w:r w:rsidR="00AA40AC" w:rsidRPr="005338E4">
        <w:t>where the exact</w:t>
      </w:r>
      <w:r w:rsidR="008B4928" w:rsidRPr="005338E4">
        <w:t xml:space="preserve"> NGSS performance expectations </w:t>
      </w:r>
      <w:r w:rsidR="00AA40AC" w:rsidRPr="005338E4">
        <w:t xml:space="preserve">to teach and measure are </w:t>
      </w:r>
      <w:r w:rsidR="008B4928" w:rsidRPr="005338E4">
        <w:t>selected.</w:t>
      </w:r>
      <w:r w:rsidR="00374F74" w:rsidRPr="00374F74">
        <w:t xml:space="preserve"> </w:t>
      </w:r>
      <w:r w:rsidR="00374F74">
        <w:t>Performance expectations are the assessable statements of what students should know and be able to do. (</w:t>
      </w:r>
      <w:r w:rsidR="007432F0">
        <w:t>S</w:t>
      </w:r>
      <w:r w:rsidR="00374F74">
        <w:t xml:space="preserve">ource: </w:t>
      </w:r>
      <w:hyperlink r:id="rId30" w:history="1">
        <w:r w:rsidR="00374F74" w:rsidRPr="00374F74">
          <w:rPr>
            <w:rStyle w:val="Hyperlink"/>
          </w:rPr>
          <w:t>Understanding the Standards, NGSS</w:t>
        </w:r>
      </w:hyperlink>
      <w:r w:rsidR="00374F74">
        <w:t>)</w:t>
      </w:r>
    </w:p>
    <w:p w14:paraId="0E81EC7F" w14:textId="076C6940" w:rsidR="00616931" w:rsidRPr="00366800" w:rsidRDefault="00616931" w:rsidP="00CB2262">
      <w:pPr>
        <w:rPr>
          <w:sz w:val="12"/>
          <w:szCs w:val="12"/>
        </w:rPr>
      </w:pPr>
    </w:p>
    <w:p w14:paraId="650E610A" w14:textId="77777777" w:rsidR="00366800" w:rsidRDefault="00366800" w:rsidP="00CB2262"/>
    <w:p w14:paraId="64E73DBB" w14:textId="674FC901" w:rsidR="00366800" w:rsidRDefault="00366800" w:rsidP="00CB2262">
      <w:r w:rsidRPr="00366800">
        <w:rPr>
          <w:noProof/>
        </w:rPr>
        <w:drawing>
          <wp:anchor distT="0" distB="91440" distL="182880" distR="182880" simplePos="0" relativeHeight="251675648" behindDoc="0" locked="0" layoutInCell="1" allowOverlap="1" wp14:anchorId="64D1CA5B" wp14:editId="3E6EA0CD">
            <wp:simplePos x="0" y="0"/>
            <wp:positionH relativeFrom="column">
              <wp:posOffset>0</wp:posOffset>
            </wp:positionH>
            <wp:positionV relativeFrom="paragraph">
              <wp:posOffset>122393</wp:posOffset>
            </wp:positionV>
            <wp:extent cx="1190625" cy="1033145"/>
            <wp:effectExtent l="0" t="0" r="9525" b="0"/>
            <wp:wrapSquare wrapText="bothSides"/>
            <wp:docPr id="12" name="Picture 12" descr="\\s-dc01\userdata$\nnier\My Documents\CTAC\Marketing\Infographics\MSDE SLOs Science\Images\Tool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c01\userdata$\nnier\My Documents\CTAC\Marketing\Infographics\MSDE SLOs Science\Images\Toolbo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66252" w14:textId="21196BF8" w:rsidR="00CB2262" w:rsidRPr="005338E4" w:rsidRDefault="00CB2262" w:rsidP="00616931">
      <w:pPr>
        <w:pStyle w:val="Heading2"/>
      </w:pPr>
      <w:bookmarkStart w:id="16" w:name="_Toc521859023"/>
      <w:r w:rsidRPr="005338E4">
        <w:t>Toolbox</w:t>
      </w:r>
      <w:bookmarkEnd w:id="16"/>
    </w:p>
    <w:p w14:paraId="1E8892AA" w14:textId="7CBDE26F" w:rsidR="00E06E8B" w:rsidRPr="005338E4" w:rsidRDefault="00E06E8B" w:rsidP="0016213D">
      <w:pPr>
        <w:pStyle w:val="Heading3"/>
        <w:ind w:right="-90"/>
      </w:pPr>
      <w:r w:rsidRPr="005338E4">
        <w:t xml:space="preserve">Describes how key evidence-based strategies, identified resources, and </w:t>
      </w:r>
      <w:r w:rsidRPr="005338E4">
        <w:rPr>
          <w:spacing w:val="-4"/>
        </w:rPr>
        <w:t>targeted professional learning will be used to reach performance expectations.</w:t>
      </w:r>
    </w:p>
    <w:p w14:paraId="1BA4B616" w14:textId="77777777" w:rsidR="00366800" w:rsidRPr="00366800" w:rsidRDefault="00366800" w:rsidP="00366800"/>
    <w:p w14:paraId="321AE609" w14:textId="50E71432" w:rsidR="00074836" w:rsidRDefault="00CB2262" w:rsidP="00CB2262">
      <w:r w:rsidRPr="005338E4">
        <w:t>When planning for quality science instruction that is aligned to the NGSS, the performance expectations (PE</w:t>
      </w:r>
      <w:r w:rsidR="007838CC">
        <w:t>s</w:t>
      </w:r>
      <w:r w:rsidRPr="005338E4">
        <w:t>) are a key component embedded in each standard.</w:t>
      </w:r>
      <w:r w:rsidR="007838CC">
        <w:t xml:space="preserve"> These performance expectations </w:t>
      </w:r>
      <w:r w:rsidRPr="005338E4">
        <w:t xml:space="preserve">guide teachers </w:t>
      </w:r>
      <w:r w:rsidR="001F16B4">
        <w:t xml:space="preserve">in developing lessons and units </w:t>
      </w:r>
      <w:r w:rsidRPr="005338E4">
        <w:t>aligned to the MISA</w:t>
      </w:r>
      <w:r w:rsidR="001F16B4">
        <w:t>.</w:t>
      </w:r>
      <w:r w:rsidR="007838CC">
        <w:t xml:space="preserve"> </w:t>
      </w:r>
      <w:r w:rsidR="001F16B4">
        <w:t xml:space="preserve">In delivering 3D instruction students should have opportunities to construct their own learning </w:t>
      </w:r>
      <w:r w:rsidRPr="005338E4">
        <w:t xml:space="preserve">from rich experiences provided in the classroom. Approaches such as student-based inquiry, hands-on </w:t>
      </w:r>
      <w:r w:rsidR="001F16B4">
        <w:t>investigation</w:t>
      </w:r>
      <w:r w:rsidR="007838CC">
        <w:t>s</w:t>
      </w:r>
      <w:r w:rsidRPr="005338E4">
        <w:t xml:space="preserve">, and </w:t>
      </w:r>
      <w:r w:rsidR="001F16B4">
        <w:t xml:space="preserve">real-world </w:t>
      </w:r>
      <w:r w:rsidRPr="005338E4">
        <w:t xml:space="preserve">experiences </w:t>
      </w:r>
      <w:r w:rsidR="001F16B4">
        <w:t>derived from authentic</w:t>
      </w:r>
      <w:r w:rsidRPr="005338E4">
        <w:t xml:space="preserve"> phenomena are some of the ways educators can support students’ learning</w:t>
      </w:r>
      <w:r w:rsidR="001F16B4">
        <w:t>.</w:t>
      </w:r>
      <w:r w:rsidRPr="005338E4">
        <w:t xml:space="preserve"> In building long-range and daily instructional plans, a</w:t>
      </w:r>
      <w:r w:rsidR="0040593C" w:rsidRPr="005338E4">
        <w:t>n</w:t>
      </w:r>
      <w:r w:rsidRPr="005338E4">
        <w:t xml:space="preserve"> inquiry-based mindset </w:t>
      </w:r>
      <w:r w:rsidR="0040593C" w:rsidRPr="005338E4">
        <w:t>will guide</w:t>
      </w:r>
      <w:r w:rsidRPr="005338E4">
        <w:t xml:space="preserve"> the types of experiences planned for students. Quality science instruction is inquiry-based and integrated with real-world phenomena to align with NGSS.</w:t>
      </w:r>
      <w:r w:rsidR="00216D45">
        <w:t xml:space="preserve"> </w:t>
      </w:r>
    </w:p>
    <w:p w14:paraId="69BF7ADA" w14:textId="77777777" w:rsidR="00616931" w:rsidRDefault="00616931" w:rsidP="00CB2262"/>
    <w:p w14:paraId="1056CE4D" w14:textId="787BBCDE" w:rsidR="00CB2262" w:rsidRPr="005338E4" w:rsidRDefault="0040593C" w:rsidP="00CB2262">
      <w:r w:rsidRPr="005338E4">
        <w:t>In the toolbox section,</w:t>
      </w:r>
      <w:r w:rsidR="00AA40AC" w:rsidRPr="005338E4">
        <w:t xml:space="preserve"> describe</w:t>
      </w:r>
      <w:r w:rsidR="008B4928" w:rsidRPr="005338E4">
        <w:t xml:space="preserve"> how you will teach the learning selected, and what tools and support</w:t>
      </w:r>
      <w:r w:rsidR="00C325F9">
        <w:t xml:space="preserve">s </w:t>
      </w:r>
      <w:r w:rsidR="00716B7E">
        <w:t>are necessary to</w:t>
      </w:r>
      <w:r w:rsidR="008B4928" w:rsidRPr="005338E4">
        <w:t xml:space="preserve"> make that happen.</w:t>
      </w:r>
    </w:p>
    <w:p w14:paraId="20D8372B" w14:textId="6778220E" w:rsidR="00FF3C88" w:rsidRDefault="00FF3C88" w:rsidP="00CB2262"/>
    <w:p w14:paraId="06BF6C06" w14:textId="04FE410F" w:rsidR="00FF3C88" w:rsidRDefault="00FF3C88" w:rsidP="00CB2262"/>
    <w:p w14:paraId="02347C9B" w14:textId="0AB95BB8" w:rsidR="00FF3C88" w:rsidRDefault="00FF3C88" w:rsidP="00CB2262"/>
    <w:p w14:paraId="5CA1551F" w14:textId="192C7C40" w:rsidR="00616931" w:rsidRPr="005338E4" w:rsidRDefault="00CB2262" w:rsidP="00616931">
      <w:pPr>
        <w:pStyle w:val="Heading2"/>
      </w:pPr>
      <w:bookmarkStart w:id="17" w:name="_Toc521859024"/>
      <w:r w:rsidRPr="005338E4">
        <w:lastRenderedPageBreak/>
        <w:t>Instructional Interval</w:t>
      </w:r>
      <w:bookmarkEnd w:id="17"/>
    </w:p>
    <w:p w14:paraId="14B7B2B6" w14:textId="1D990EC0" w:rsidR="00E06E8B" w:rsidRPr="005338E4" w:rsidRDefault="00E06E8B" w:rsidP="00E06E8B">
      <w:pPr>
        <w:pStyle w:val="Heading3"/>
      </w:pPr>
      <w:r w:rsidRPr="005338E4">
        <w:t>Articulates the length of time required to meet the performance expectations with respect to depth and complexity.</w:t>
      </w:r>
    </w:p>
    <w:p w14:paraId="61306B23" w14:textId="13D79DFD" w:rsidR="00366800" w:rsidRPr="00366800" w:rsidRDefault="00C325F9" w:rsidP="00366800">
      <w:r w:rsidRPr="00366800">
        <w:rPr>
          <w:noProof/>
        </w:rPr>
        <w:drawing>
          <wp:anchor distT="0" distB="91440" distL="182880" distR="182880" simplePos="0" relativeHeight="251676672" behindDoc="0" locked="0" layoutInCell="1" allowOverlap="1" wp14:anchorId="0E417382" wp14:editId="51D4BC44">
            <wp:simplePos x="0" y="0"/>
            <wp:positionH relativeFrom="margin">
              <wp:align>left</wp:align>
            </wp:positionH>
            <wp:positionV relativeFrom="paragraph">
              <wp:posOffset>59690</wp:posOffset>
            </wp:positionV>
            <wp:extent cx="1188720" cy="1188720"/>
            <wp:effectExtent l="0" t="0" r="0" b="0"/>
            <wp:wrapSquare wrapText="bothSides"/>
            <wp:docPr id="13" name="Picture 13" descr="\\s-dc01\userdata$\nnier\My Documents\CTAC\Marketing\Infographics\MSDE SLOs Science\Images\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dc01\userdata$\nnier\My Documents\CTAC\Marketing\Infographics\MSDE SLOs Science\Images\Interv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EDBDB" w14:textId="44C313B7" w:rsidR="00074836" w:rsidRDefault="008B4928" w:rsidP="00CB2262">
      <w:r w:rsidRPr="005338E4">
        <w:t>This element of an SLO is related to time</w:t>
      </w:r>
      <w:r w:rsidR="008A4944">
        <w:t>. It is</w:t>
      </w:r>
      <w:r w:rsidR="00716B7E">
        <w:t xml:space="preserve"> the interval in which teachers and students work to meet the target</w:t>
      </w:r>
      <w:r w:rsidRPr="005338E4">
        <w:t xml:space="preserve">. </w:t>
      </w:r>
      <w:r w:rsidR="007B1932">
        <w:t>I</w:t>
      </w:r>
      <w:r w:rsidR="007B1932" w:rsidRPr="005338E4">
        <w:t xml:space="preserve">nstructional </w:t>
      </w:r>
      <w:r w:rsidRPr="005338E4">
        <w:t>calendars have limitations (e.g., the school calendar</w:t>
      </w:r>
      <w:r w:rsidR="0028202C">
        <w:t xml:space="preserve"> of events</w:t>
      </w:r>
      <w:r w:rsidRPr="005338E4">
        <w:t xml:space="preserve">) which </w:t>
      </w:r>
      <w:r w:rsidR="0028202C">
        <w:t>need to be considered</w:t>
      </w:r>
      <w:r w:rsidR="00E207EB">
        <w:t xml:space="preserve"> so as to identify an interval that reflects the right amou</w:t>
      </w:r>
      <w:r w:rsidR="00C07DD1">
        <w:t>n</w:t>
      </w:r>
      <w:r w:rsidR="00E207EB">
        <w:t xml:space="preserve">t of instructional time given these variables. </w:t>
      </w:r>
      <w:r w:rsidRPr="005338E4">
        <w:t>Therefore, it is important to make determinations</w:t>
      </w:r>
      <w:r w:rsidR="00716B7E">
        <w:t xml:space="preserve"> before the interval begins</w:t>
      </w:r>
      <w:r w:rsidRPr="005338E4">
        <w:t xml:space="preserve"> based on the time </w:t>
      </w:r>
      <w:r w:rsidR="0040593C" w:rsidRPr="005338E4">
        <w:t>available</w:t>
      </w:r>
      <w:r w:rsidRPr="005338E4">
        <w:t xml:space="preserve">. </w:t>
      </w:r>
      <w:r w:rsidR="007B1932">
        <w:t xml:space="preserve">Effective </w:t>
      </w:r>
      <w:r w:rsidR="001600B2">
        <w:t>three-dimensional</w:t>
      </w:r>
      <w:r w:rsidRPr="005338E4">
        <w:t xml:space="preserve"> science instruction yields deep understanding and application of specific content simultaneously with evolving understandings of big ideas. Ensuring </w:t>
      </w:r>
      <w:r w:rsidR="0040593C" w:rsidRPr="005338E4">
        <w:t>there is</w:t>
      </w:r>
      <w:r w:rsidR="00374F74">
        <w:t xml:space="preserve"> a</w:t>
      </w:r>
      <w:r w:rsidRPr="005338E4">
        <w:t xml:space="preserve"> sufficient amount </w:t>
      </w:r>
      <w:r w:rsidR="00374F74">
        <w:t xml:space="preserve">of </w:t>
      </w:r>
      <w:r w:rsidR="007B1932">
        <w:t xml:space="preserve">instructional </w:t>
      </w:r>
      <w:r w:rsidRPr="005338E4">
        <w:t xml:space="preserve">time for </w:t>
      </w:r>
      <w:r w:rsidR="007B1932">
        <w:t>students to experience and interact in the</w:t>
      </w:r>
      <w:r w:rsidR="007B1932" w:rsidRPr="005338E4">
        <w:t xml:space="preserve"> </w:t>
      </w:r>
      <w:r w:rsidRPr="005338E4">
        <w:t xml:space="preserve">depth and complexity of the </w:t>
      </w:r>
      <w:r w:rsidR="0040593C" w:rsidRPr="005338E4">
        <w:t xml:space="preserve">selected </w:t>
      </w:r>
      <w:r w:rsidRPr="005338E4">
        <w:t>standards is key.</w:t>
      </w:r>
      <w:r>
        <w:t xml:space="preserve"> </w:t>
      </w:r>
    </w:p>
    <w:p w14:paraId="198673F7" w14:textId="77777777" w:rsidR="00616931" w:rsidRDefault="00616931" w:rsidP="00CB2262"/>
    <w:p w14:paraId="6CD6B875" w14:textId="506AFE4A" w:rsidR="00CB2262" w:rsidRDefault="008B4928" w:rsidP="00CB2262">
      <w:r w:rsidRPr="005338E4">
        <w:t>Th</w:t>
      </w:r>
      <w:r w:rsidR="0040593C" w:rsidRPr="005338E4">
        <w:t xml:space="preserve">e instructional interval is </w:t>
      </w:r>
      <w:r w:rsidRPr="005338E4">
        <w:t xml:space="preserve">where </w:t>
      </w:r>
      <w:r w:rsidR="00FF3C88" w:rsidRPr="005338E4">
        <w:t xml:space="preserve">the </w:t>
      </w:r>
      <w:r w:rsidRPr="005338E4">
        <w:t xml:space="preserve">start and end dates for </w:t>
      </w:r>
      <w:r w:rsidR="00FF3C88" w:rsidRPr="005338E4">
        <w:t>an</w:t>
      </w:r>
      <w:r w:rsidRPr="005338E4">
        <w:t xml:space="preserve"> SLO</w:t>
      </w:r>
      <w:r w:rsidR="00FF3C88" w:rsidRPr="005338E4">
        <w:t xml:space="preserve"> appear</w:t>
      </w:r>
      <w:r w:rsidRPr="005338E4">
        <w:t xml:space="preserve">, </w:t>
      </w:r>
      <w:r w:rsidR="00FF3C88" w:rsidRPr="005338E4">
        <w:t xml:space="preserve">and can </w:t>
      </w:r>
      <w:r w:rsidR="00177FA1">
        <w:t xml:space="preserve">be where a science storyline is </w:t>
      </w:r>
      <w:r w:rsidR="007B1932">
        <w:t>described.</w:t>
      </w:r>
    </w:p>
    <w:p w14:paraId="6FD00FAD" w14:textId="1BF64EBE" w:rsidR="00C325F9" w:rsidRDefault="00C325F9" w:rsidP="00CB2262"/>
    <w:p w14:paraId="5337A245" w14:textId="18590357" w:rsidR="00C325F9" w:rsidRDefault="00C325F9" w:rsidP="00CB2262"/>
    <w:p w14:paraId="29E1E504" w14:textId="77777777" w:rsidR="00C325F9" w:rsidRPr="005338E4" w:rsidRDefault="00C325F9" w:rsidP="00CB2262"/>
    <w:p w14:paraId="586F2230" w14:textId="6518D3F8" w:rsidR="000268D6" w:rsidRPr="000268D6" w:rsidRDefault="000268D6" w:rsidP="00986217">
      <w:pPr>
        <w:rPr>
          <w:noProof/>
          <w:sz w:val="12"/>
          <w:szCs w:val="12"/>
        </w:rPr>
      </w:pPr>
      <w:r w:rsidRPr="000268D6">
        <w:rPr>
          <w:noProof/>
          <w:sz w:val="12"/>
          <w:szCs w:val="12"/>
        </w:rPr>
        <w:drawing>
          <wp:anchor distT="0" distB="91440" distL="182880" distR="182880" simplePos="0" relativeHeight="251677696" behindDoc="0" locked="0" layoutInCell="1" allowOverlap="1" wp14:anchorId="3FC5A1FD" wp14:editId="29749C8D">
            <wp:simplePos x="0" y="0"/>
            <wp:positionH relativeFrom="column">
              <wp:posOffset>0</wp:posOffset>
            </wp:positionH>
            <wp:positionV relativeFrom="paragraph">
              <wp:posOffset>20793</wp:posOffset>
            </wp:positionV>
            <wp:extent cx="1188720" cy="1466215"/>
            <wp:effectExtent l="0" t="0" r="0" b="635"/>
            <wp:wrapSquare wrapText="bothSides"/>
            <wp:docPr id="14" name="Picture 14" descr="\\s-dc01\userdata$\nnier\My Documents\CTAC\Marketing\Infographics\MSDE SLOs Science\Images\Evi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c01\userdata$\nnier\My Documents\CTAC\Marketing\Infographics\MSDE SLOs Science\Images\Evidenc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872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9721B" w14:textId="6F63DCC1" w:rsidR="00616931" w:rsidRPr="000268D6" w:rsidRDefault="00616931" w:rsidP="00986217">
      <w:pPr>
        <w:rPr>
          <w:noProof/>
          <w:sz w:val="12"/>
          <w:szCs w:val="12"/>
        </w:rPr>
      </w:pPr>
    </w:p>
    <w:p w14:paraId="00F4C895" w14:textId="36A51D4A" w:rsidR="00616931" w:rsidRPr="005338E4" w:rsidRDefault="00AA4FDE" w:rsidP="00616931">
      <w:pPr>
        <w:pStyle w:val="Heading2"/>
      </w:pPr>
      <w:bookmarkStart w:id="18" w:name="_Toc521859025"/>
      <w:r w:rsidRPr="005338E4">
        <w:t>Evidence of Growth</w:t>
      </w:r>
      <w:bookmarkEnd w:id="18"/>
      <w:r w:rsidR="00C41E9A" w:rsidRPr="005338E4">
        <w:t xml:space="preserve"> </w:t>
      </w:r>
    </w:p>
    <w:p w14:paraId="538C9728" w14:textId="46B7AA49" w:rsidR="00E06E8B" w:rsidRPr="005338E4" w:rsidRDefault="00E06E8B" w:rsidP="00E06E8B">
      <w:pPr>
        <w:pStyle w:val="Heading3"/>
      </w:pPr>
      <w:r w:rsidRPr="005338E4">
        <w:t>Provides opportunities for all students to demonstrate the performance expectations and includes success criteria for three-dimensional tasks.</w:t>
      </w:r>
    </w:p>
    <w:p w14:paraId="0F0C9953" w14:textId="77777777" w:rsidR="00366800" w:rsidRPr="00366800" w:rsidRDefault="00366800" w:rsidP="00366800"/>
    <w:p w14:paraId="101498E4" w14:textId="04D8F129" w:rsidR="00074836" w:rsidRDefault="00074836" w:rsidP="00F3682E">
      <w:r w:rsidRPr="005338E4">
        <w:t xml:space="preserve">This portion of an SLO states </w:t>
      </w:r>
      <w:r w:rsidR="002B23CD">
        <w:t>what measures for</w:t>
      </w:r>
      <w:r w:rsidRPr="005338E4">
        <w:t xml:space="preserve"> students’ science learning </w:t>
      </w:r>
      <w:r w:rsidR="002B23CD">
        <w:t xml:space="preserve">will be used to determine how much growth has occurred. </w:t>
      </w:r>
    </w:p>
    <w:p w14:paraId="6EF6881A" w14:textId="77777777" w:rsidR="00616931" w:rsidRDefault="00616931" w:rsidP="00F3682E"/>
    <w:p w14:paraId="6F3353D5" w14:textId="75D3012D" w:rsidR="00AA4FDE" w:rsidRDefault="00C41E9A" w:rsidP="00F3682E">
      <w:r w:rsidRPr="005338E4">
        <w:t xml:space="preserve">A wide body of assessments </w:t>
      </w:r>
      <w:r w:rsidRPr="005338E4">
        <w:rPr>
          <w:noProof/>
        </w:rPr>
        <w:t>are</w:t>
      </w:r>
      <w:r w:rsidRPr="005338E4">
        <w:t xml:space="preserve"> in use across Maryland for gauging the progress of student learning in </w:t>
      </w:r>
      <w:commentRangeStart w:id="19"/>
      <w:r w:rsidRPr="005338E4">
        <w:t>science</w:t>
      </w:r>
      <w:commentRangeEnd w:id="19"/>
      <w:r w:rsidR="008927D3">
        <w:t xml:space="preserve"> including classroom assessments, school assessments</w:t>
      </w:r>
      <w:r w:rsidR="00DD0972">
        <w:t>,</w:t>
      </w:r>
      <w:r w:rsidR="008927D3">
        <w:t xml:space="preserve"> and school system assessments</w:t>
      </w:r>
      <w:r w:rsidR="0052326D">
        <w:rPr>
          <w:rStyle w:val="CommentReference"/>
        </w:rPr>
        <w:commentReference w:id="19"/>
      </w:r>
      <w:r w:rsidRPr="005338E4">
        <w:t xml:space="preserve">. Most common </w:t>
      </w:r>
      <w:r w:rsidR="008927D3">
        <w:t xml:space="preserve">in use across school systems </w:t>
      </w:r>
      <w:r w:rsidRPr="005338E4">
        <w:t xml:space="preserve">is the MISA, given </w:t>
      </w:r>
      <w:r w:rsidR="00A96343" w:rsidRPr="005338E4">
        <w:t xml:space="preserve">in </w:t>
      </w:r>
      <w:r w:rsidRPr="005338E4">
        <w:t xml:space="preserve">grades 5, 8, and in high school. It is strongly suggested the MISA </w:t>
      </w:r>
      <w:r w:rsidRPr="005338E4">
        <w:rPr>
          <w:i/>
        </w:rPr>
        <w:t>not</w:t>
      </w:r>
      <w:r w:rsidRPr="005338E4">
        <w:t xml:space="preserve"> </w:t>
      </w:r>
      <w:r w:rsidRPr="005338E4">
        <w:rPr>
          <w:noProof/>
        </w:rPr>
        <w:t>be used</w:t>
      </w:r>
      <w:r w:rsidRPr="005338E4">
        <w:t xml:space="preserve"> as evidence of student growth </w:t>
      </w:r>
      <w:r w:rsidR="00860173" w:rsidRPr="005338E4">
        <w:t xml:space="preserve">for an SLO. </w:t>
      </w:r>
      <w:r w:rsidR="00067FC0" w:rsidRPr="005338E4">
        <w:t xml:space="preserve">As mentioned in the </w:t>
      </w:r>
      <w:r w:rsidR="009939AB">
        <w:t>“</w:t>
      </w:r>
      <w:r w:rsidR="00CB2262" w:rsidRPr="005338E4">
        <w:t>Expectations</w:t>
      </w:r>
      <w:r w:rsidR="009939AB">
        <w:t>”</w:t>
      </w:r>
      <w:r w:rsidR="00067FC0" w:rsidRPr="005338E4">
        <w:t xml:space="preserve"> section, MISA provides rich data on students’ science learning at three points in their educational journey. The way MISA is structured (see </w:t>
      </w:r>
      <w:r w:rsidR="009939AB">
        <w:t>“</w:t>
      </w:r>
      <w:r w:rsidR="00067FC0" w:rsidRPr="005338E4">
        <w:t>MISA</w:t>
      </w:r>
      <w:r w:rsidR="009939AB">
        <w:t>”</w:t>
      </w:r>
      <w:r w:rsidR="00067FC0" w:rsidRPr="005338E4">
        <w:t xml:space="preserve"> section above) can greatly inform the measures used for the Evidence of Growth in an SLO. Such assessments to determine growth in</w:t>
      </w:r>
      <w:r w:rsidR="00301581" w:rsidRPr="005338E4">
        <w:t xml:space="preserve"> science</w:t>
      </w:r>
      <w:r w:rsidR="00067FC0" w:rsidRPr="005338E4">
        <w:t xml:space="preserve"> learning need to be rooted in phenomena and should </w:t>
      </w:r>
      <w:r w:rsidR="00301581" w:rsidRPr="005338E4">
        <w:t>integrate</w:t>
      </w:r>
      <w:r w:rsidR="00067FC0" w:rsidRPr="005338E4">
        <w:t xml:space="preserve"> the SEPs, DCIs, and CCCs. Evidence of Growth items need to require students to </w:t>
      </w:r>
      <w:r w:rsidR="0052326D">
        <w:t xml:space="preserve">ground </w:t>
      </w:r>
      <w:r w:rsidR="00067FC0" w:rsidRPr="005338E4">
        <w:t xml:space="preserve">conclusions in evidence </w:t>
      </w:r>
      <w:r w:rsidR="0052326D">
        <w:t xml:space="preserve">through a variety of </w:t>
      </w:r>
      <w:r w:rsidR="00512099">
        <w:t>methods of and for learning.</w:t>
      </w:r>
    </w:p>
    <w:p w14:paraId="09CD0740" w14:textId="77777777" w:rsidR="00616931" w:rsidRDefault="00616931" w:rsidP="00F3682E"/>
    <w:p w14:paraId="30507BC6" w14:textId="4D2B77FA" w:rsidR="00074836" w:rsidRPr="005338E4" w:rsidRDefault="00074836" w:rsidP="00F3682E">
      <w:r w:rsidRPr="005338E4">
        <w:t xml:space="preserve">This is the element </w:t>
      </w:r>
      <w:r w:rsidR="00FF3C88" w:rsidRPr="005338E4">
        <w:t xml:space="preserve">that </w:t>
      </w:r>
      <w:r w:rsidR="008927D3">
        <w:t>sets forth the measures for students’ learning that will be used to determine growth</w:t>
      </w:r>
      <w:r w:rsidRPr="005338E4">
        <w:t>.</w:t>
      </w:r>
    </w:p>
    <w:p w14:paraId="009FEC84" w14:textId="19CDF7B4" w:rsidR="00AA40AC" w:rsidRDefault="00AA40AC" w:rsidP="00F3682E">
      <w:pPr>
        <w:rPr>
          <w:b/>
        </w:rPr>
      </w:pPr>
    </w:p>
    <w:p w14:paraId="0DA46D1D" w14:textId="77777777" w:rsidR="00177FA1" w:rsidRDefault="00177FA1" w:rsidP="00F3682E">
      <w:pPr>
        <w:rPr>
          <w:b/>
        </w:rPr>
      </w:pPr>
    </w:p>
    <w:p w14:paraId="0E984380" w14:textId="77777777" w:rsidR="00FF3C88" w:rsidRDefault="00FF3C88" w:rsidP="00F3682E">
      <w:pPr>
        <w:rPr>
          <w:b/>
        </w:rPr>
      </w:pPr>
    </w:p>
    <w:p w14:paraId="342C3EAD" w14:textId="4586D6A9" w:rsidR="00AA4FDE" w:rsidRPr="005338E4" w:rsidRDefault="00AA4FDE" w:rsidP="00616931">
      <w:pPr>
        <w:pStyle w:val="Heading1"/>
        <w:rPr>
          <w:b w:val="0"/>
        </w:rPr>
      </w:pPr>
      <w:bookmarkStart w:id="20" w:name="_Toc521859026"/>
      <w:r w:rsidRPr="005338E4">
        <w:lastRenderedPageBreak/>
        <w:t>Instructional Tools</w:t>
      </w:r>
      <w:bookmarkEnd w:id="20"/>
      <w:r w:rsidR="00695201" w:rsidRPr="005338E4">
        <w:t xml:space="preserve"> </w:t>
      </w:r>
    </w:p>
    <w:p w14:paraId="0D8923A5" w14:textId="78505CAE" w:rsidR="000268D6" w:rsidRPr="005338E4" w:rsidRDefault="00AA40AC" w:rsidP="00F3682E">
      <w:r w:rsidRPr="005338E4">
        <w:t>Included</w:t>
      </w:r>
      <w:r w:rsidR="00772695" w:rsidRPr="005338E4">
        <w:t xml:space="preserve"> are t</w:t>
      </w:r>
      <w:r w:rsidR="00074836" w:rsidRPr="005338E4">
        <w:t>hree</w:t>
      </w:r>
      <w:r w:rsidR="00772695" w:rsidRPr="005338E4">
        <w:t xml:space="preserve"> tools</w:t>
      </w:r>
      <w:r w:rsidR="000268D6" w:rsidRPr="005338E4">
        <w:t xml:space="preserve"> that are used to</w:t>
      </w:r>
      <w:r w:rsidR="00772695" w:rsidRPr="005338E4">
        <w:t xml:space="preserve">: </w:t>
      </w:r>
    </w:p>
    <w:p w14:paraId="3E006E54" w14:textId="77777777" w:rsidR="000268D6" w:rsidRDefault="000268D6" w:rsidP="00F3682E"/>
    <w:p w14:paraId="692B9211" w14:textId="01BC0141" w:rsidR="000268D6" w:rsidRPr="005338E4" w:rsidRDefault="000268D6" w:rsidP="000268D6">
      <w:pPr>
        <w:pStyle w:val="ListParagraph"/>
        <w:numPr>
          <w:ilvl w:val="0"/>
          <w:numId w:val="17"/>
        </w:numPr>
      </w:pPr>
      <w:r w:rsidRPr="005338E4">
        <w:t>plan</w:t>
      </w:r>
      <w:r w:rsidR="007C40B0">
        <w:t xml:space="preserve"> a</w:t>
      </w:r>
      <w:r w:rsidR="00074836" w:rsidRPr="005338E4">
        <w:t xml:space="preserve"> specific </w:t>
      </w:r>
      <w:r w:rsidR="007C40B0">
        <w:t>SLO</w:t>
      </w:r>
      <w:r w:rsidR="00074836" w:rsidRPr="005338E4">
        <w:t xml:space="preserve"> for </w:t>
      </w:r>
      <w:r w:rsidR="00FF3C88" w:rsidRPr="005338E4">
        <w:t>a</w:t>
      </w:r>
      <w:r w:rsidR="00074836" w:rsidRPr="005338E4">
        <w:t xml:space="preserve"> class, </w:t>
      </w:r>
    </w:p>
    <w:p w14:paraId="0BB61AE0" w14:textId="77777777" w:rsidR="000268D6" w:rsidRPr="005338E4" w:rsidRDefault="000268D6" w:rsidP="000268D6">
      <w:pPr>
        <w:pStyle w:val="ListParagraph"/>
        <w:numPr>
          <w:ilvl w:val="0"/>
          <w:numId w:val="17"/>
        </w:numPr>
      </w:pPr>
      <w:r w:rsidRPr="005338E4">
        <w:t>identify</w:t>
      </w:r>
      <w:r w:rsidR="00772695" w:rsidRPr="005338E4">
        <w:t xml:space="preserve"> </w:t>
      </w:r>
      <w:r w:rsidR="00772695" w:rsidRPr="005338E4">
        <w:rPr>
          <w:noProof/>
        </w:rPr>
        <w:t>high</w:t>
      </w:r>
      <w:r w:rsidR="00873EE7" w:rsidRPr="005338E4">
        <w:rPr>
          <w:noProof/>
        </w:rPr>
        <w:t>-</w:t>
      </w:r>
      <w:r w:rsidR="00772695" w:rsidRPr="005338E4">
        <w:rPr>
          <w:noProof/>
        </w:rPr>
        <w:t>quality</w:t>
      </w:r>
      <w:r w:rsidR="00772695" w:rsidRPr="005338E4">
        <w:t xml:space="preserve"> science instruction in a classroom, and </w:t>
      </w:r>
    </w:p>
    <w:p w14:paraId="206D4FD6" w14:textId="0D635D1D" w:rsidR="00AA4FDE" w:rsidRPr="005338E4" w:rsidRDefault="000268D6" w:rsidP="000268D6">
      <w:pPr>
        <w:pStyle w:val="ListParagraph"/>
        <w:numPr>
          <w:ilvl w:val="0"/>
          <w:numId w:val="17"/>
        </w:numPr>
      </w:pPr>
      <w:r w:rsidRPr="005338E4">
        <w:t>identify</w:t>
      </w:r>
      <w:r w:rsidR="00772695" w:rsidRPr="005338E4">
        <w:t xml:space="preserve"> </w:t>
      </w:r>
      <w:r w:rsidR="00772695" w:rsidRPr="005338E4">
        <w:rPr>
          <w:noProof/>
        </w:rPr>
        <w:t>high</w:t>
      </w:r>
      <w:r w:rsidR="00074836" w:rsidRPr="005338E4">
        <w:rPr>
          <w:noProof/>
        </w:rPr>
        <w:t xml:space="preserve"> </w:t>
      </w:r>
      <w:r w:rsidR="00772695" w:rsidRPr="005338E4">
        <w:rPr>
          <w:noProof/>
        </w:rPr>
        <w:t>quality</w:t>
      </w:r>
      <w:r w:rsidR="00772695" w:rsidRPr="005338E4">
        <w:t xml:space="preserve"> science instruction and support throughout a school.</w:t>
      </w:r>
    </w:p>
    <w:p w14:paraId="3DAF27CA" w14:textId="77777777" w:rsidR="00616931" w:rsidRDefault="00616931" w:rsidP="00F3682E"/>
    <w:p w14:paraId="709965A0" w14:textId="5591F35C" w:rsidR="00825078" w:rsidRDefault="00825078" w:rsidP="00F3682E">
      <w:r w:rsidRPr="005338E4">
        <w:t>Each of these tools can be adapted and used in many ways. On the next several pages</w:t>
      </w:r>
      <w:r w:rsidR="00FF3C88" w:rsidRPr="005338E4">
        <w:t xml:space="preserve"> are </w:t>
      </w:r>
      <w:r w:rsidRPr="005338E4">
        <w:t>some suggestions for possible uses of the tools.</w:t>
      </w:r>
    </w:p>
    <w:p w14:paraId="5B31FA12" w14:textId="77777777" w:rsidR="001E5387" w:rsidRDefault="001E5387" w:rsidP="00F3682E"/>
    <w:p w14:paraId="55B46076" w14:textId="4831621F" w:rsidR="00074836" w:rsidRPr="005338E4" w:rsidRDefault="00074836" w:rsidP="000268D6">
      <w:pPr>
        <w:pStyle w:val="Heading2"/>
      </w:pPr>
      <w:bookmarkStart w:id="21" w:name="_Toc521859027"/>
      <w:r w:rsidRPr="005338E4">
        <w:t>Design Tool for Science Student Learning Objectives</w:t>
      </w:r>
      <w:bookmarkEnd w:id="21"/>
    </w:p>
    <w:p w14:paraId="5D5F4B54" w14:textId="0948ACDD" w:rsidR="00074836" w:rsidRDefault="00E04ED8" w:rsidP="00F3682E">
      <w:pPr>
        <w:rPr>
          <w:sz w:val="4"/>
          <w:szCs w:val="4"/>
        </w:rPr>
      </w:pPr>
      <w:r>
        <w:t>This tool can be used</w:t>
      </w:r>
      <w:r w:rsidR="00074836" w:rsidRPr="005338E4">
        <w:t xml:space="preserve"> </w:t>
      </w:r>
      <w:r w:rsidR="00420B5E">
        <w:t xml:space="preserve">to help craft an </w:t>
      </w:r>
      <w:commentRangeStart w:id="22"/>
      <w:r w:rsidR="00CF141F">
        <w:t>SLO</w:t>
      </w:r>
      <w:r w:rsidR="00074836" w:rsidRPr="005338E4">
        <w:t>, or to talk with colleagues about an existing SLO</w:t>
      </w:r>
      <w:commentRangeEnd w:id="22"/>
      <w:r w:rsidR="002757CC">
        <w:rPr>
          <w:rStyle w:val="CommentReference"/>
        </w:rPr>
        <w:commentReference w:id="22"/>
      </w:r>
      <w:r w:rsidR="00074836" w:rsidRPr="005338E4">
        <w:t xml:space="preserve">. The </w:t>
      </w:r>
      <w:r w:rsidR="00B9357D">
        <w:t xml:space="preserve">six </w:t>
      </w:r>
      <w:r w:rsidR="005425CB" w:rsidRPr="005338E4">
        <w:t>core el</w:t>
      </w:r>
      <w:r w:rsidR="00074836" w:rsidRPr="005338E4">
        <w:t xml:space="preserve">ements </w:t>
      </w:r>
      <w:r w:rsidR="005425CB" w:rsidRPr="005338E4">
        <w:t xml:space="preserve">(in the </w:t>
      </w:r>
      <w:r w:rsidR="00D9172A">
        <w:t xml:space="preserve">far </w:t>
      </w:r>
      <w:r w:rsidR="005425CB" w:rsidRPr="005338E4">
        <w:t xml:space="preserve">left column) </w:t>
      </w:r>
      <w:r w:rsidR="008D3F0A">
        <w:t xml:space="preserve">each have four design levels that help guide the development of that element. For example: In developing the element of “Students” for an SLO, it is an early and important decision to first identify whom exactly will be included in the SLO. Second, it is important to diagnose specific strengths and needs students have with regard to the identified standards. For those that want to further enhance the quality of this element, the third level points out that multiple data points can be used to corroborate that students need significant time and support with the identified standards. At the highest level of quality for this element, a broader understanding of </w:t>
      </w:r>
      <w:r w:rsidR="00FA0544">
        <w:t>students can be articulated that includes students</w:t>
      </w:r>
      <w:r w:rsidR="001E5387">
        <w:t>’</w:t>
      </w:r>
      <w:r w:rsidR="00EE06F9">
        <w:t xml:space="preserve"> experiences and interests which</w:t>
      </w:r>
      <w:r w:rsidR="00FA0544">
        <w:t xml:space="preserve"> help inform the instruction to take place. </w:t>
      </w:r>
      <w:r w:rsidR="008D3F0A">
        <w:t xml:space="preserve"> </w:t>
      </w:r>
    </w:p>
    <w:p w14:paraId="4A043368" w14:textId="516DB767" w:rsidR="001E5387" w:rsidRDefault="001E5387" w:rsidP="00F3682E">
      <w:pPr>
        <w:rPr>
          <w:sz w:val="4"/>
          <w:szCs w:val="4"/>
        </w:rPr>
      </w:pPr>
    </w:p>
    <w:p w14:paraId="7921D3B0" w14:textId="722B1E55" w:rsidR="001E5387" w:rsidRDefault="001E5387" w:rsidP="00F3682E">
      <w:pPr>
        <w:rPr>
          <w:sz w:val="4"/>
          <w:szCs w:val="4"/>
        </w:rPr>
      </w:pPr>
    </w:p>
    <w:p w14:paraId="7B3789D4" w14:textId="59CE0FE1" w:rsidR="001E5387" w:rsidRDefault="001E5387" w:rsidP="00F3682E">
      <w:pPr>
        <w:rPr>
          <w:sz w:val="4"/>
          <w:szCs w:val="4"/>
        </w:rPr>
      </w:pPr>
    </w:p>
    <w:p w14:paraId="5144155C" w14:textId="77777777" w:rsidR="001E5387" w:rsidRPr="001E5387" w:rsidRDefault="001E5387" w:rsidP="00F3682E">
      <w:pPr>
        <w:rPr>
          <w:sz w:val="4"/>
          <w:szCs w:val="4"/>
        </w:rPr>
      </w:pPr>
    </w:p>
    <w:p w14:paraId="08013686" w14:textId="535E35EF" w:rsidR="00616931" w:rsidRDefault="002057B1" w:rsidP="001E5387">
      <w:pPr>
        <w:jc w:val="center"/>
      </w:pPr>
      <w:r w:rsidRPr="00E90BB5">
        <w:rPr>
          <w:noProof/>
          <w:sz w:val="18"/>
          <w:szCs w:val="18"/>
        </w:rPr>
        <mc:AlternateContent>
          <mc:Choice Requires="wps">
            <w:drawing>
              <wp:anchor distT="45720" distB="45720" distL="114300" distR="114300" simplePos="0" relativeHeight="251685888" behindDoc="1" locked="0" layoutInCell="1" allowOverlap="1" wp14:anchorId="6047FC39" wp14:editId="3C755F07">
                <wp:simplePos x="0" y="0"/>
                <wp:positionH relativeFrom="column">
                  <wp:posOffset>321547</wp:posOffset>
                </wp:positionH>
                <wp:positionV relativeFrom="paragraph">
                  <wp:posOffset>3999593</wp:posOffset>
                </wp:positionV>
                <wp:extent cx="2360930" cy="240665"/>
                <wp:effectExtent l="0" t="0" r="381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0665"/>
                        </a:xfrm>
                        <a:prstGeom prst="rect">
                          <a:avLst/>
                        </a:prstGeom>
                        <a:solidFill>
                          <a:srgbClr val="FFFFFF"/>
                        </a:solidFill>
                        <a:ln w="9525">
                          <a:noFill/>
                          <a:miter lim="800000"/>
                          <a:headEnd/>
                          <a:tailEnd/>
                        </a:ln>
                      </wps:spPr>
                      <wps:txbx>
                        <w:txbxContent>
                          <w:p w14:paraId="0CE913C7" w14:textId="77777777" w:rsidR="002057B1" w:rsidRPr="005338E4" w:rsidRDefault="002057B1" w:rsidP="002057B1">
                            <w:pPr>
                              <w:spacing w:after="120"/>
                              <w:rPr>
                                <w:i/>
                                <w:color w:val="595959" w:themeColor="text1" w:themeTint="A6"/>
                                <w:sz w:val="18"/>
                                <w:szCs w:val="18"/>
                                <w:highlight w:val="lightGray"/>
                              </w:rPr>
                            </w:pPr>
                            <w:r w:rsidRPr="005338E4">
                              <w:rPr>
                                <w:i/>
                                <w:color w:val="595959" w:themeColor="text1" w:themeTint="A6"/>
                                <w:sz w:val="18"/>
                                <w:szCs w:val="18"/>
                                <w:highlight w:val="lightGray"/>
                              </w:rPr>
                              <w:t>Download this tool: [Insert URL]</w:t>
                            </w:r>
                          </w:p>
                          <w:p w14:paraId="64A881BF" w14:textId="77777777" w:rsidR="002057B1" w:rsidRDefault="002057B1" w:rsidP="002057B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47FC39" id="_x0000_s1027" type="#_x0000_t202" style="position:absolute;left:0;text-align:left;margin-left:25.3pt;margin-top:314.95pt;width:185.9pt;height:18.95pt;z-index:-251630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" stroked="f">
                <v:textbox>
                  <w:txbxContent>
                    <w:p w14:paraId="0CE913C7" w14:textId="77777777" w:rsidR="002057B1" w:rsidRPr="005338E4" w:rsidRDefault="002057B1" w:rsidP="002057B1">
                      <w:pPr>
                        <w:spacing w:after="120"/>
                        <w:rPr>
                          <w:i/>
                          <w:color w:val="595959" w:themeColor="text1" w:themeTint="A6"/>
                          <w:sz w:val="18"/>
                          <w:szCs w:val="18"/>
                          <w:highlight w:val="lightGray"/>
                        </w:rPr>
                      </w:pPr>
                      <w:r w:rsidRPr="005338E4">
                        <w:rPr>
                          <w:i/>
                          <w:color w:val="595959" w:themeColor="text1" w:themeTint="A6"/>
                          <w:sz w:val="18"/>
                          <w:szCs w:val="18"/>
                          <w:highlight w:val="lightGray"/>
                        </w:rPr>
                        <w:t>Download this tool: [Insert URL]</w:t>
                      </w:r>
                    </w:p>
                    <w:p w14:paraId="64A881BF" w14:textId="77777777" w:rsidR="002057B1" w:rsidRDefault="002057B1" w:rsidP="002057B1"/>
                  </w:txbxContent>
                </v:textbox>
              </v:shape>
            </w:pict>
          </mc:Fallback>
        </mc:AlternateContent>
      </w:r>
      <w:commentRangeStart w:id="23"/>
      <w:r w:rsidR="00643C62" w:rsidRPr="005338E4">
        <w:rPr>
          <w:noProof/>
        </w:rPr>
        <w:drawing>
          <wp:inline distT="0" distB="0" distL="0" distR="0" wp14:anchorId="6C17F88F" wp14:editId="3A22E3E7">
            <wp:extent cx="5144756" cy="3975643"/>
            <wp:effectExtent l="19050" t="19050" r="1841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sign Tool for Science SLOs.v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55515" cy="3983957"/>
                    </a:xfrm>
                    <a:prstGeom prst="rect">
                      <a:avLst/>
                    </a:prstGeom>
                    <a:ln>
                      <a:solidFill>
                        <a:schemeClr val="bg1">
                          <a:lumMod val="85000"/>
                        </a:schemeClr>
                      </a:solidFill>
                    </a:ln>
                  </pic:spPr>
                </pic:pic>
              </a:graphicData>
            </a:graphic>
          </wp:inline>
        </w:drawing>
      </w:r>
      <w:commentRangeEnd w:id="23"/>
      <w:r w:rsidR="00433E20">
        <w:rPr>
          <w:rStyle w:val="CommentReference"/>
        </w:rPr>
        <w:commentReference w:id="23"/>
      </w:r>
    </w:p>
    <w:p w14:paraId="42389C31" w14:textId="11F979FE" w:rsidR="00074836" w:rsidRDefault="00177FA1" w:rsidP="008A01E5">
      <w:pPr>
        <w:spacing w:after="160" w:line="259" w:lineRule="auto"/>
      </w:pPr>
      <w:r>
        <w:lastRenderedPageBreak/>
        <w:t>This</w:t>
      </w:r>
      <w:r w:rsidR="008A01E5">
        <w:t xml:space="preserve"> to</w:t>
      </w:r>
      <w:r w:rsidR="00074836" w:rsidRPr="005338E4">
        <w:t xml:space="preserve">ol </w:t>
      </w:r>
      <w:r w:rsidR="00FA0544">
        <w:t xml:space="preserve">can also be used by those developing or reviewing SLOs </w:t>
      </w:r>
      <w:r w:rsidR="00074836" w:rsidRPr="005338E4">
        <w:t>to identify the features p</w:t>
      </w:r>
      <w:r w:rsidR="006A6D78">
        <w:t>r</w:t>
      </w:r>
      <w:r w:rsidR="00074836" w:rsidRPr="005338E4">
        <w:t xml:space="preserve">esent </w:t>
      </w:r>
      <w:r w:rsidR="003B1037" w:rsidRPr="005338E4">
        <w:t xml:space="preserve">in the SLO. </w:t>
      </w:r>
      <w:commentRangeStart w:id="24"/>
      <w:r w:rsidR="00FA0544">
        <w:t>For those developing SLOs, the descriptors in each row point out key features to include to</w:t>
      </w:r>
      <w:r w:rsidR="002C253D">
        <w:t xml:space="preserve"> </w:t>
      </w:r>
      <w:r w:rsidR="00FA0544">
        <w:t>improve the quality of a given element. For those reviewing SLOs, the descriptors in each row can serve as a coaching continuum. For example, if the “Evidence of Growth” element contains the features in the first three design level</w:t>
      </w:r>
      <w:r w:rsidR="006B7BE6">
        <w:t>s</w:t>
      </w:r>
      <w:r w:rsidR="00FA0544">
        <w:t xml:space="preserve">, the reviewer can work with the teacher on his SLO to discuss bringing in another measure </w:t>
      </w:r>
      <w:r w:rsidR="006B7BE6">
        <w:t xml:space="preserve">of </w:t>
      </w:r>
      <w:r w:rsidR="00FA0544">
        <w:t xml:space="preserve">student learning </w:t>
      </w:r>
      <w:r w:rsidR="007037F3">
        <w:t>to further enhance the quality of this element.</w:t>
      </w:r>
      <w:r w:rsidR="003B1037">
        <w:t xml:space="preserve"> </w:t>
      </w:r>
      <w:commentRangeEnd w:id="24"/>
      <w:r w:rsidR="006A6D78">
        <w:rPr>
          <w:rStyle w:val="CommentReference"/>
        </w:rPr>
        <w:commentReference w:id="24"/>
      </w:r>
    </w:p>
    <w:p w14:paraId="4C4EB4C3" w14:textId="77777777" w:rsidR="00616931" w:rsidRDefault="00616931" w:rsidP="00F3682E"/>
    <w:p w14:paraId="1A03A53C" w14:textId="77777777" w:rsidR="00AA40AC" w:rsidRDefault="00AA40AC" w:rsidP="00F3682E">
      <w:pPr>
        <w:rPr>
          <w:u w:val="single"/>
        </w:rPr>
      </w:pPr>
    </w:p>
    <w:p w14:paraId="5F4A8363" w14:textId="0FD5D972" w:rsidR="00EE642F" w:rsidRPr="0038425F" w:rsidRDefault="00EE642F" w:rsidP="00616931">
      <w:pPr>
        <w:pStyle w:val="Heading2"/>
      </w:pPr>
      <w:bookmarkStart w:id="25" w:name="_Toc521859028"/>
      <w:r w:rsidRPr="0038425F">
        <w:t>Classroom Features</w:t>
      </w:r>
      <w:r w:rsidR="006618F7" w:rsidRPr="0038425F">
        <w:t xml:space="preserve"> </w:t>
      </w:r>
      <w:r w:rsidR="00510AE0" w:rsidRPr="0038425F">
        <w:t>of</w:t>
      </w:r>
      <w:r w:rsidR="006618F7" w:rsidRPr="0038425F">
        <w:t xml:space="preserve"> Three-Dimensional Science Instruction</w:t>
      </w:r>
      <w:bookmarkEnd w:id="25"/>
    </w:p>
    <w:p w14:paraId="559692B2" w14:textId="649F2DA2" w:rsidR="00532670" w:rsidRDefault="007D1BDC" w:rsidP="00F3682E">
      <w:r>
        <w:t>Teachers can use</w:t>
      </w:r>
      <w:r w:rsidR="00825078" w:rsidRPr="0038425F">
        <w:t xml:space="preserve"> this tool </w:t>
      </w:r>
      <w:r w:rsidR="0047338C" w:rsidRPr="0038425F">
        <w:t>to</w:t>
      </w:r>
      <w:r w:rsidR="00825078" w:rsidRPr="0038425F">
        <w:t xml:space="preserve"> plan and deliver instruction throughout the interval. </w:t>
      </w:r>
      <w:r w:rsidR="00610A32">
        <w:t>I</w:t>
      </w:r>
      <w:r w:rsidR="00E5173F">
        <w:t>n the four outer corners of</w:t>
      </w:r>
      <w:r w:rsidR="00610A32">
        <w:t xml:space="preserve"> the document are key actions for teachers and students that should occur most of the time. </w:t>
      </w:r>
      <w:r>
        <w:t xml:space="preserve">These actions are intended to help teachers visualize how </w:t>
      </w:r>
      <w:r w:rsidR="00825078" w:rsidRPr="0038425F">
        <w:t>they will occur in</w:t>
      </w:r>
      <w:r w:rsidR="00EB1BC9">
        <w:t xml:space="preserve"> </w:t>
      </w:r>
      <w:r w:rsidR="00E5173F">
        <w:t>class</w:t>
      </w:r>
      <w:r w:rsidR="00825078" w:rsidRPr="0038425F">
        <w:t xml:space="preserve">, </w:t>
      </w:r>
      <w:r>
        <w:t>making any in-the-moment</w:t>
      </w:r>
      <w:r w:rsidR="00825078" w:rsidRPr="0038425F">
        <w:t xml:space="preserve"> adjustments </w:t>
      </w:r>
      <w:r>
        <w:t>as needed</w:t>
      </w:r>
      <w:r w:rsidR="00825078" w:rsidRPr="0038425F">
        <w:t>.</w:t>
      </w:r>
    </w:p>
    <w:p w14:paraId="60C32FA2" w14:textId="4F0CDAB1" w:rsidR="00616931" w:rsidRDefault="00616931" w:rsidP="00F3682E"/>
    <w:p w14:paraId="3B2E8E3F" w14:textId="7230D68C" w:rsidR="008B7037" w:rsidRDefault="008B7037" w:rsidP="00F3682E">
      <w:commentRangeStart w:id="26"/>
      <w:r w:rsidRPr="0038425F">
        <w:rPr>
          <w:noProof/>
        </w:rPr>
        <w:drawing>
          <wp:inline distT="0" distB="0" distL="0" distR="0" wp14:anchorId="56A3B517" wp14:editId="59FF003A">
            <wp:extent cx="5943600" cy="36309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SDE 3-D Science Instruction.v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630930"/>
                    </a:xfrm>
                    <a:prstGeom prst="rect">
                      <a:avLst/>
                    </a:prstGeom>
                  </pic:spPr>
                </pic:pic>
              </a:graphicData>
            </a:graphic>
          </wp:inline>
        </w:drawing>
      </w:r>
      <w:commentRangeEnd w:id="26"/>
      <w:r w:rsidR="000D3F9C">
        <w:rPr>
          <w:rStyle w:val="CommentReference"/>
        </w:rPr>
        <w:commentReference w:id="26"/>
      </w:r>
    </w:p>
    <w:p w14:paraId="464C39E9" w14:textId="77777777" w:rsidR="008B7037" w:rsidRPr="0038425F" w:rsidRDefault="008B7037" w:rsidP="008B7037">
      <w:pPr>
        <w:spacing w:before="80" w:after="120"/>
        <w:rPr>
          <w:i/>
          <w:color w:val="595959" w:themeColor="text1" w:themeTint="A6"/>
          <w:sz w:val="18"/>
          <w:szCs w:val="18"/>
          <w:highlight w:val="lightGray"/>
        </w:rPr>
      </w:pPr>
      <w:r w:rsidRPr="0038425F">
        <w:rPr>
          <w:i/>
          <w:color w:val="595959" w:themeColor="text1" w:themeTint="A6"/>
          <w:sz w:val="18"/>
          <w:szCs w:val="18"/>
          <w:highlight w:val="lightGray"/>
        </w:rPr>
        <w:t>Download this tool: [Insert URL]</w:t>
      </w:r>
    </w:p>
    <w:p w14:paraId="7DF30230" w14:textId="77777777" w:rsidR="008B7037" w:rsidRDefault="008B7037" w:rsidP="00F3682E"/>
    <w:p w14:paraId="34CE8A91" w14:textId="77777777" w:rsidR="008B7037" w:rsidRDefault="008B7037">
      <w:pPr>
        <w:spacing w:after="160" w:line="259" w:lineRule="auto"/>
      </w:pPr>
      <w:r>
        <w:br w:type="page"/>
      </w:r>
    </w:p>
    <w:p w14:paraId="757827CF" w14:textId="503EADD1" w:rsidR="006E7864" w:rsidRDefault="001800D2" w:rsidP="00F3682E">
      <w:r>
        <w:lastRenderedPageBreak/>
        <w:t xml:space="preserve">Teachers can use the </w:t>
      </w:r>
      <w:r w:rsidR="00825078" w:rsidRPr="0038425F">
        <w:t xml:space="preserve">interior “cube” shape to plan the intersection of the three </w:t>
      </w:r>
      <w:commentRangeStart w:id="27"/>
      <w:r w:rsidR="00825078" w:rsidRPr="0038425F">
        <w:t>dimensions</w:t>
      </w:r>
      <w:commentRangeEnd w:id="27"/>
      <w:r w:rsidR="000D3F9C">
        <w:rPr>
          <w:rStyle w:val="CommentReference"/>
        </w:rPr>
        <w:commentReference w:id="27"/>
      </w:r>
      <w:r w:rsidR="00825078" w:rsidRPr="0038425F">
        <w:t xml:space="preserve"> of instruction. On the back of the document</w:t>
      </w:r>
      <w:r>
        <w:t xml:space="preserve"> are</w:t>
      </w:r>
      <w:r w:rsidR="00E5173F">
        <w:t xml:space="preserve"> the</w:t>
      </w:r>
      <w:r w:rsidR="001E5387">
        <w:t xml:space="preserve"> </w:t>
      </w:r>
      <w:r w:rsidR="00825078" w:rsidRPr="0038425F">
        <w:t>specific Disciplinary Core Idea</w:t>
      </w:r>
      <w:r>
        <w:t>s (DCIs)</w:t>
      </w:r>
      <w:r w:rsidR="00825078" w:rsidRPr="0038425F">
        <w:t xml:space="preserve"> </w:t>
      </w:r>
      <w:r>
        <w:t>which can be included in the orange section of the “cube.” Each lesson needs to contain at least one</w:t>
      </w:r>
      <w:r w:rsidR="001E5387">
        <w:t xml:space="preserve"> </w:t>
      </w:r>
      <w:r w:rsidR="00825078" w:rsidRPr="0038425F">
        <w:t>Science and Engineering Practice</w:t>
      </w:r>
      <w:r>
        <w:t xml:space="preserve"> (SEP) and one Crosscutting Concept (CCC), which are listed in the other two sections of the “cube.” </w:t>
      </w:r>
      <w:r w:rsidR="006E7864">
        <w:t xml:space="preserve">In addition to identifying the DCI, </w:t>
      </w:r>
      <w:r>
        <w:t xml:space="preserve">a teacher can mark which of the </w:t>
      </w:r>
      <w:r w:rsidR="006E7864">
        <w:t xml:space="preserve">SEPs and CCCs are to be incorporated throughout the lesson. </w:t>
      </w:r>
    </w:p>
    <w:p w14:paraId="56E0880A" w14:textId="77777777" w:rsidR="006E7864" w:rsidRDefault="006E7864" w:rsidP="00F3682E"/>
    <w:p w14:paraId="5A158448" w14:textId="27534824" w:rsidR="003B1037" w:rsidRDefault="006E7864" w:rsidP="00F3682E">
      <w:r>
        <w:t xml:space="preserve">Administrators and other leaders can also use the tool to observe and support instruction with regard to the aspects found in the document. Observers of instruction can mark what aspects they see in the room, noting additional comments in the margin. The noted observations on the document can serve a post-lesson conversation well, by focusing on what aspects of three-dimensional instruction were present. Maintaining a log over time for one or more teachers can also serve to capture a broad picture of three-dimensional learning for a teacher or school. </w:t>
      </w:r>
    </w:p>
    <w:p w14:paraId="09AA3BE2" w14:textId="77777777" w:rsidR="00616931" w:rsidRDefault="00616931" w:rsidP="00F3682E"/>
    <w:p w14:paraId="27A89860" w14:textId="7833AE45" w:rsidR="00AA40AC" w:rsidRDefault="00AA40AC" w:rsidP="00F3682E">
      <w:pPr>
        <w:rPr>
          <w:u w:val="single"/>
        </w:rPr>
      </w:pPr>
    </w:p>
    <w:p w14:paraId="0C86918E" w14:textId="377BE90E" w:rsidR="000067E9" w:rsidRPr="0038425F" w:rsidRDefault="00836413" w:rsidP="00616931">
      <w:pPr>
        <w:pStyle w:val="Heading2"/>
      </w:pPr>
      <w:bookmarkStart w:id="28" w:name="_Toc521859029"/>
      <w:r w:rsidRPr="0038425F">
        <w:t>School Features of Quality Science Instruction</w:t>
      </w:r>
      <w:bookmarkEnd w:id="28"/>
    </w:p>
    <w:p w14:paraId="26E743B5" w14:textId="703EB6A5" w:rsidR="00A82279" w:rsidRDefault="00640345" w:rsidP="00A82279">
      <w:r>
        <w:t xml:space="preserve">This tool can be used </w:t>
      </w:r>
      <w:r w:rsidR="005866C3" w:rsidRPr="0038425F">
        <w:t xml:space="preserve">to recognize the main features of a school providing integrated science instruction. Further, </w:t>
      </w:r>
      <w:r w:rsidR="0070661E">
        <w:t>the tool can be used</w:t>
      </w:r>
      <w:r w:rsidR="005866C3" w:rsidRPr="0038425F">
        <w:t xml:space="preserve"> to plan and refine </w:t>
      </w:r>
      <w:r w:rsidR="0070661E">
        <w:t>how science instruction takes place at a school</w:t>
      </w:r>
      <w:r w:rsidR="005866C3" w:rsidRPr="0038425F">
        <w:t>.</w:t>
      </w:r>
    </w:p>
    <w:p w14:paraId="7CEC5EAB" w14:textId="77777777" w:rsidR="00616931" w:rsidRDefault="00616931" w:rsidP="00A82279"/>
    <w:p w14:paraId="1DF3DCF4" w14:textId="3CC077EB" w:rsidR="008B7037" w:rsidRDefault="008B7037" w:rsidP="00A82279">
      <w:r w:rsidRPr="0038425F">
        <w:rPr>
          <w:b/>
          <w:noProof/>
        </w:rPr>
        <w:drawing>
          <wp:inline distT="0" distB="0" distL="0" distR="0" wp14:anchorId="3EC54DEF" wp14:editId="0B449A46">
            <wp:extent cx="5943600" cy="36137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DE School Features Science Instruction.v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613785"/>
                    </a:xfrm>
                    <a:prstGeom prst="rect">
                      <a:avLst/>
                    </a:prstGeom>
                  </pic:spPr>
                </pic:pic>
              </a:graphicData>
            </a:graphic>
          </wp:inline>
        </w:drawing>
      </w:r>
    </w:p>
    <w:p w14:paraId="3A3EB1E9" w14:textId="77777777" w:rsidR="008B7037" w:rsidRPr="0038425F" w:rsidRDefault="008B7037" w:rsidP="008B7037">
      <w:pPr>
        <w:spacing w:before="80" w:after="120"/>
        <w:rPr>
          <w:i/>
          <w:color w:val="595959" w:themeColor="text1" w:themeTint="A6"/>
          <w:sz w:val="18"/>
          <w:szCs w:val="18"/>
          <w:highlight w:val="lightGray"/>
        </w:rPr>
      </w:pPr>
      <w:r w:rsidRPr="0038425F">
        <w:rPr>
          <w:i/>
          <w:color w:val="595959" w:themeColor="text1" w:themeTint="A6"/>
          <w:sz w:val="18"/>
          <w:szCs w:val="18"/>
          <w:highlight w:val="lightGray"/>
        </w:rPr>
        <w:t>Download this tool: [Insert URL]</w:t>
      </w:r>
    </w:p>
    <w:p w14:paraId="0DB4ECE1" w14:textId="052B8AEC" w:rsidR="005866C3" w:rsidRDefault="00637871" w:rsidP="00A82279">
      <w:r>
        <w:t>The school features in this document are actions that occur within a school</w:t>
      </w:r>
      <w:r w:rsidR="009211DF">
        <w:t xml:space="preserve"> and are categorized into four headings: </w:t>
      </w:r>
      <w:r w:rsidR="005866C3" w:rsidRPr="0038425F">
        <w:t>Science Leadership, Resources and Access, Supporting Science Learners, and Beyond the Science Classroom</w:t>
      </w:r>
      <w:r w:rsidR="003512AA">
        <w:t>. Each of the action statements</w:t>
      </w:r>
      <w:r w:rsidR="000D3F9C">
        <w:t xml:space="preserve"> holds educators and students responsible and provides guidance in developing </w:t>
      </w:r>
      <w:r w:rsidR="00374740">
        <w:t>three-dimensional</w:t>
      </w:r>
      <w:r w:rsidR="000D3F9C">
        <w:t xml:space="preserve"> quality science instruction. </w:t>
      </w:r>
      <w:r w:rsidR="005866C3" w:rsidRPr="0038425F">
        <w:t xml:space="preserve">One use of the tool </w:t>
      </w:r>
      <w:r w:rsidR="000D3F9C">
        <w:t xml:space="preserve">could be as </w:t>
      </w:r>
      <w:r w:rsidR="005866C3" w:rsidRPr="0038425F">
        <w:t>an inventory or self-assessment</w:t>
      </w:r>
      <w:r w:rsidR="000D3F9C">
        <w:t xml:space="preserve"> for </w:t>
      </w:r>
      <w:r w:rsidR="00FC4880">
        <w:t xml:space="preserve">a school leader. Any features not </w:t>
      </w:r>
      <w:r w:rsidR="00FC4880">
        <w:lastRenderedPageBreak/>
        <w:t xml:space="preserve">present can serve to inform thinking about what supports might be needed to further enhance science instruction school-wide. </w:t>
      </w:r>
    </w:p>
    <w:p w14:paraId="6AE62674" w14:textId="77777777" w:rsidR="00616931" w:rsidRDefault="00616931" w:rsidP="00A82279"/>
    <w:p w14:paraId="01686ABA" w14:textId="50A82296" w:rsidR="005866C3" w:rsidRPr="0038425F" w:rsidRDefault="005866C3" w:rsidP="00A82279">
      <w:r w:rsidRPr="0038425F">
        <w:t>This tool can also serve as a companion while engaged in broader school improvement planning, ensuring that three</w:t>
      </w:r>
      <w:r w:rsidR="000D3F9C">
        <w:t>-</w:t>
      </w:r>
      <w:r w:rsidRPr="0038425F">
        <w:t>dimensional science instruction is prioritized.</w:t>
      </w:r>
    </w:p>
    <w:p w14:paraId="258EA484" w14:textId="381977A8" w:rsidR="00AA40AC" w:rsidRDefault="00AA40AC" w:rsidP="00A82279"/>
    <w:p w14:paraId="44102DA4" w14:textId="7629A4DD" w:rsidR="00AA40AC" w:rsidRDefault="00AA40AC" w:rsidP="00A82279"/>
    <w:p w14:paraId="111D467B" w14:textId="24E12BDC" w:rsidR="00A82279" w:rsidRPr="0038425F" w:rsidRDefault="00C961EB" w:rsidP="00616931">
      <w:pPr>
        <w:pStyle w:val="Heading1"/>
        <w:rPr>
          <w:b w:val="0"/>
        </w:rPr>
      </w:pPr>
      <w:bookmarkStart w:id="29" w:name="_Toc521859030"/>
      <w:r w:rsidRPr="0038425F">
        <w:t>References and Resources</w:t>
      </w:r>
      <w:bookmarkEnd w:id="29"/>
    </w:p>
    <w:p w14:paraId="2B259A5A" w14:textId="0D9857C7" w:rsidR="00A82279" w:rsidRDefault="00A82279" w:rsidP="00A82279">
      <w:r w:rsidRPr="0038425F">
        <w:t xml:space="preserve">Below are some key </w:t>
      </w:r>
      <w:r w:rsidR="0038425F">
        <w:t>resources, hyperlinked</w:t>
      </w:r>
      <w:r w:rsidR="003512AA">
        <w:t xml:space="preserve"> as a </w:t>
      </w:r>
      <w:r w:rsidRPr="0038425F">
        <w:t xml:space="preserve">reference for supporting the development and implementation of </w:t>
      </w:r>
      <w:r w:rsidRPr="0038425F">
        <w:rPr>
          <w:noProof/>
        </w:rPr>
        <w:t>high</w:t>
      </w:r>
      <w:r w:rsidR="00873EE7" w:rsidRPr="0038425F">
        <w:rPr>
          <w:noProof/>
        </w:rPr>
        <w:t>-</w:t>
      </w:r>
      <w:r w:rsidRPr="0038425F">
        <w:rPr>
          <w:noProof/>
        </w:rPr>
        <w:t>quality</w:t>
      </w:r>
      <w:r w:rsidRPr="0038425F">
        <w:t xml:space="preserve"> science SLOs. In addition to th</w:t>
      </w:r>
      <w:r w:rsidR="001C70DF" w:rsidRPr="0038425F">
        <w:t>ese</w:t>
      </w:r>
      <w:r w:rsidRPr="0038425F">
        <w:t xml:space="preserve"> web-based resources, school-based </w:t>
      </w:r>
      <w:r w:rsidR="001C70DF" w:rsidRPr="0038425F">
        <w:t>leaders (principal</w:t>
      </w:r>
      <w:r w:rsidR="003512AA">
        <w:t>s</w:t>
      </w:r>
      <w:r w:rsidR="001C70DF" w:rsidRPr="0038425F">
        <w:t>, assistant principal</w:t>
      </w:r>
      <w:r w:rsidR="003512AA">
        <w:t>s</w:t>
      </w:r>
      <w:r w:rsidR="001C70DF" w:rsidRPr="0038425F">
        <w:t>, department chair</w:t>
      </w:r>
      <w:r w:rsidR="003512AA">
        <w:t>s</w:t>
      </w:r>
      <w:r w:rsidR="001C70DF" w:rsidRPr="0038425F">
        <w:t>, team leader</w:t>
      </w:r>
      <w:r w:rsidR="003512AA">
        <w:t>s</w:t>
      </w:r>
      <w:r w:rsidR="001C70DF" w:rsidRPr="0038425F">
        <w:t>)</w:t>
      </w:r>
      <w:r w:rsidRPr="0038425F">
        <w:t>, school system leaders</w:t>
      </w:r>
      <w:r w:rsidR="001C70DF" w:rsidRPr="0038425F">
        <w:t xml:space="preserve"> (science supervisor</w:t>
      </w:r>
      <w:r w:rsidR="003512AA">
        <w:t>s</w:t>
      </w:r>
      <w:r w:rsidR="001C70DF" w:rsidRPr="0038425F">
        <w:t>, resource teachers, curriculum specialists)</w:t>
      </w:r>
      <w:r w:rsidRPr="0038425F">
        <w:t>, and MSDE also stand ready to support this work.</w:t>
      </w:r>
    </w:p>
    <w:p w14:paraId="255850A0" w14:textId="77777777" w:rsidR="008B7037" w:rsidRDefault="008B7037" w:rsidP="00A82279"/>
    <w:p w14:paraId="5C9F34FA" w14:textId="039F1CDC" w:rsidR="00A82279" w:rsidRPr="0038425F" w:rsidRDefault="00EA520D" w:rsidP="00A82279">
      <w:pPr>
        <w:pStyle w:val="ListParagraph"/>
        <w:numPr>
          <w:ilvl w:val="0"/>
          <w:numId w:val="4"/>
        </w:numPr>
      </w:pPr>
      <w:hyperlink r:id="rId37" w:history="1">
        <w:r w:rsidR="00A82279" w:rsidRPr="0038425F">
          <w:rPr>
            <w:rStyle w:val="Hyperlink"/>
          </w:rPr>
          <w:t>NGSS</w:t>
        </w:r>
      </w:hyperlink>
    </w:p>
    <w:p w14:paraId="62C04332" w14:textId="3F2BDE45" w:rsidR="00A82279" w:rsidRPr="0038425F" w:rsidRDefault="00EA520D" w:rsidP="00A82279">
      <w:pPr>
        <w:pStyle w:val="ListParagraph"/>
        <w:numPr>
          <w:ilvl w:val="0"/>
          <w:numId w:val="4"/>
        </w:numPr>
      </w:pPr>
      <w:hyperlink r:id="rId38" w:history="1">
        <w:r w:rsidR="00A82279" w:rsidRPr="0038425F">
          <w:rPr>
            <w:rStyle w:val="Hyperlink"/>
          </w:rPr>
          <w:t>MISA</w:t>
        </w:r>
      </w:hyperlink>
      <w:r w:rsidR="00A82279" w:rsidRPr="0038425F">
        <w:t xml:space="preserve"> </w:t>
      </w:r>
    </w:p>
    <w:p w14:paraId="04DEAFFB" w14:textId="460B7B7B" w:rsidR="00A82279" w:rsidRPr="0038425F" w:rsidRDefault="00EA520D" w:rsidP="00A82279">
      <w:pPr>
        <w:pStyle w:val="ListParagraph"/>
        <w:numPr>
          <w:ilvl w:val="0"/>
          <w:numId w:val="4"/>
        </w:numPr>
      </w:pPr>
      <w:hyperlink r:id="rId39" w:history="1">
        <w:r w:rsidR="00A82279" w:rsidRPr="0038425F">
          <w:rPr>
            <w:rStyle w:val="Hyperlink"/>
          </w:rPr>
          <w:t>Achieve</w:t>
        </w:r>
      </w:hyperlink>
    </w:p>
    <w:p w14:paraId="6E11E95A" w14:textId="668EF8B0" w:rsidR="00A82279" w:rsidRPr="0038425F" w:rsidRDefault="00EA520D" w:rsidP="008B7037">
      <w:pPr>
        <w:pStyle w:val="ListParagraph"/>
        <w:numPr>
          <w:ilvl w:val="0"/>
          <w:numId w:val="4"/>
        </w:numPr>
        <w:spacing w:after="0"/>
      </w:pPr>
      <w:hyperlink r:id="rId40" w:history="1">
        <w:r w:rsidR="004931D3" w:rsidRPr="0038425F">
          <w:rPr>
            <w:rStyle w:val="Hyperlink"/>
          </w:rPr>
          <w:t>MSDE SLO Resources</w:t>
        </w:r>
      </w:hyperlink>
    </w:p>
    <w:p w14:paraId="1F995469" w14:textId="77777777" w:rsidR="00AA40AC" w:rsidRDefault="00AA40AC" w:rsidP="000A0834">
      <w:pPr>
        <w:rPr>
          <w:b/>
        </w:rPr>
      </w:pPr>
    </w:p>
    <w:p w14:paraId="5689BFA2" w14:textId="77777777" w:rsidR="00AA40AC" w:rsidRDefault="00AA40AC" w:rsidP="000A0834">
      <w:pPr>
        <w:rPr>
          <w:b/>
        </w:rPr>
      </w:pPr>
    </w:p>
    <w:p w14:paraId="4032123D" w14:textId="5981759C" w:rsidR="000A0834" w:rsidRPr="0038425F" w:rsidRDefault="000A0834" w:rsidP="00616931">
      <w:pPr>
        <w:pStyle w:val="Heading1"/>
        <w:rPr>
          <w:b w:val="0"/>
        </w:rPr>
      </w:pPr>
      <w:bookmarkStart w:id="30" w:name="_Toc521859031"/>
      <w:r w:rsidRPr="0038425F">
        <w:t>Special Message from MSDE</w:t>
      </w:r>
      <w:bookmarkEnd w:id="30"/>
    </w:p>
    <w:p w14:paraId="5BF28167" w14:textId="3B8AEDD3" w:rsidR="000A0834" w:rsidRPr="0038425F" w:rsidRDefault="005C16F1" w:rsidP="000A0834">
      <w:r w:rsidRPr="0038425F">
        <w:t>[</w:t>
      </w:r>
      <w:r w:rsidRPr="0038425F">
        <w:rPr>
          <w:noProof/>
        </w:rPr>
        <w:t>insert special</w:t>
      </w:r>
      <w:r w:rsidRPr="0038425F">
        <w:t xml:space="preserve"> message from MSDE, could be around </w:t>
      </w:r>
      <w:r w:rsidR="00C409E0" w:rsidRPr="0038425F">
        <w:t xml:space="preserve">disclaimers, </w:t>
      </w:r>
      <w:r w:rsidRPr="0038425F">
        <w:t>local control, state</w:t>
      </w:r>
      <w:r w:rsidR="00C409E0" w:rsidRPr="0038425F">
        <w:t>’s commitment to support, etc.]</w:t>
      </w:r>
    </w:p>
    <w:p w14:paraId="015B450F" w14:textId="77777777" w:rsidR="00AA4FDE" w:rsidRPr="003B4919" w:rsidRDefault="00AA4FDE" w:rsidP="00F3682E"/>
    <w:sectPr w:rsidR="00AA4FDE" w:rsidRPr="003B4919" w:rsidSect="00E06E8B">
      <w:footerReference w:type="default" r:id="rId4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aura Liccione" w:date="2018-08-09T08:29:00Z" w:initials="LL">
    <w:p w14:paraId="4B3B971F" w14:textId="4F7F5BE0" w:rsidR="00FA0544" w:rsidRDefault="00FA0544">
      <w:pPr>
        <w:pStyle w:val="CommentText"/>
      </w:pPr>
      <w:r>
        <w:rPr>
          <w:rStyle w:val="CommentReference"/>
        </w:rPr>
        <w:annotationRef/>
      </w:r>
      <w:r>
        <w:t xml:space="preserve">Please include a citation? </w:t>
      </w:r>
    </w:p>
  </w:comment>
  <w:comment w:id="9" w:author="Laura Liccione" w:date="2018-08-05T05:54:00Z" w:initials="LL">
    <w:p w14:paraId="719E58DE" w14:textId="51FB4096" w:rsidR="00FA0544" w:rsidRDefault="00FA0544">
      <w:pPr>
        <w:pStyle w:val="CommentText"/>
      </w:pPr>
      <w:r>
        <w:rPr>
          <w:rStyle w:val="CommentReference"/>
        </w:rPr>
        <w:annotationRef/>
      </w:r>
      <w:r>
        <w:t>Added by CTAC during recent call</w:t>
      </w:r>
    </w:p>
  </w:comment>
  <w:comment w:id="12" w:author="Brian Eyer" w:date="2018-08-07T06:33:00Z" w:initials="BE">
    <w:p w14:paraId="26589B56" w14:textId="69D39A59" w:rsidR="00FA0544" w:rsidRDefault="00FA0544">
      <w:pPr>
        <w:pStyle w:val="CommentText"/>
      </w:pPr>
      <w:r>
        <w:rPr>
          <w:rStyle w:val="CommentReference"/>
        </w:rPr>
        <w:annotationRef/>
      </w:r>
      <w:r>
        <w:t>What element?  &lt;expectations?&gt; &lt;baseline?&gt;</w:t>
      </w:r>
    </w:p>
  </w:comment>
  <w:comment w:id="14" w:author="Laura Liccione" w:date="2018-08-05T06:59:00Z" w:initials="LL">
    <w:p w14:paraId="14C061F3" w14:textId="266731ED" w:rsidR="00FA0544" w:rsidRDefault="00FA0544">
      <w:pPr>
        <w:pStyle w:val="CommentText"/>
      </w:pPr>
      <w:r>
        <w:rPr>
          <w:rStyle w:val="CommentReference"/>
        </w:rPr>
        <w:annotationRef/>
      </w:r>
      <w:r>
        <w:t>Not really sure what this means?</w:t>
      </w:r>
    </w:p>
  </w:comment>
  <w:comment w:id="15" w:author="Laura Liccione" w:date="2018-08-05T07:19:00Z" w:initials="LL">
    <w:p w14:paraId="643CDD7B" w14:textId="295195A5" w:rsidR="00FA0544" w:rsidRDefault="00FA0544">
      <w:pPr>
        <w:pStyle w:val="CommentText"/>
      </w:pPr>
      <w:r>
        <w:rPr>
          <w:rStyle w:val="CommentReference"/>
        </w:rPr>
        <w:annotationRef/>
      </w:r>
      <w:r>
        <w:t xml:space="preserve">We should consider adding this type of language which makes clearer the connection between PEs and NGSS for student learning. </w:t>
      </w:r>
    </w:p>
  </w:comment>
  <w:comment w:id="19" w:author="Laura Liccione" w:date="2018-08-05T08:00:00Z" w:initials="LL">
    <w:p w14:paraId="4D89EECC" w14:textId="6AD927C3" w:rsidR="00FA0544" w:rsidRDefault="00FA0544">
      <w:pPr>
        <w:pStyle w:val="CommentText"/>
      </w:pPr>
      <w:r>
        <w:rPr>
          <w:rStyle w:val="CommentReference"/>
        </w:rPr>
        <w:annotationRef/>
      </w:r>
      <w:r>
        <w:t>Beside MISA, to what is this referring? LEA assessments? Classroom?</w:t>
      </w:r>
    </w:p>
  </w:comment>
  <w:comment w:id="22" w:author="Brian Eyer" w:date="2018-08-07T06:49:00Z" w:initials="BE">
    <w:p w14:paraId="3E17C3F5" w14:textId="61734107" w:rsidR="00FA0544" w:rsidRDefault="00FA0544">
      <w:pPr>
        <w:pStyle w:val="CommentText"/>
      </w:pPr>
      <w:r>
        <w:rPr>
          <w:rStyle w:val="CommentReference"/>
        </w:rPr>
        <w:annotationRef/>
      </w:r>
      <w:r>
        <w:t xml:space="preserve">Need to decide to use SLO or to use Student Learning Objective. Throughout the document this needs to be made consistent. </w:t>
      </w:r>
    </w:p>
  </w:comment>
  <w:comment w:id="23" w:author="Laura Liccione" w:date="2018-08-05T08:23:00Z" w:initials="LL">
    <w:p w14:paraId="5B01FB0D" w14:textId="77777777" w:rsidR="00FA0544" w:rsidRDefault="00FA0544">
      <w:pPr>
        <w:pStyle w:val="CommentText"/>
      </w:pPr>
      <w:r>
        <w:rPr>
          <w:rStyle w:val="CommentReference"/>
        </w:rPr>
        <w:annotationRef/>
      </w:r>
      <w:r>
        <w:t xml:space="preserve">I like this tool/rubric especially the term “collaboration”!! It is a good improvement over earlier versions I had seen. </w:t>
      </w:r>
    </w:p>
    <w:p w14:paraId="543CB73D" w14:textId="77777777" w:rsidR="00FA0544" w:rsidRDefault="00FA0544">
      <w:pPr>
        <w:pStyle w:val="CommentText"/>
      </w:pPr>
    </w:p>
    <w:p w14:paraId="0B4E27FA" w14:textId="76090CCB" w:rsidR="00FA0544" w:rsidRDefault="00FA0544">
      <w:pPr>
        <w:pStyle w:val="CommentText"/>
      </w:pPr>
      <w:r>
        <w:t xml:space="preserve">I think some of the language is a bit vague though such as “Set high expectations” I know this in this guidance, but are we going to provide examples of low and/or high-quality expectations? </w:t>
      </w:r>
    </w:p>
    <w:p w14:paraId="1A6499E8" w14:textId="77777777" w:rsidR="00FA0544" w:rsidRDefault="00FA0544">
      <w:pPr>
        <w:pStyle w:val="CommentText"/>
      </w:pPr>
    </w:p>
    <w:p w14:paraId="2BFD8069" w14:textId="77777777" w:rsidR="00FA0544" w:rsidRDefault="00FA0544">
      <w:pPr>
        <w:pStyle w:val="CommentText"/>
      </w:pPr>
    </w:p>
    <w:p w14:paraId="5FA76AFB" w14:textId="77777777" w:rsidR="00FA0544" w:rsidRDefault="00FA0544">
      <w:pPr>
        <w:pStyle w:val="CommentText"/>
      </w:pPr>
    </w:p>
    <w:p w14:paraId="4872B6CB" w14:textId="77777777" w:rsidR="00FA0544" w:rsidRDefault="00FA0544">
      <w:pPr>
        <w:pStyle w:val="CommentText"/>
      </w:pPr>
    </w:p>
    <w:p w14:paraId="5DC1819E" w14:textId="0BE77F92" w:rsidR="00FA0544" w:rsidRDefault="00FA0544">
      <w:pPr>
        <w:pStyle w:val="CommentText"/>
      </w:pPr>
      <w:r>
        <w:t xml:space="preserve">“ensure 3-D coherence” is definitely a phrase WE know, will new educators have a resource for this? </w:t>
      </w:r>
    </w:p>
    <w:p w14:paraId="204A7363" w14:textId="77777777" w:rsidR="00FA0544" w:rsidRDefault="00FA0544">
      <w:pPr>
        <w:pStyle w:val="CommentText"/>
      </w:pPr>
    </w:p>
    <w:p w14:paraId="2D33BE28" w14:textId="77777777" w:rsidR="00FA0544" w:rsidRDefault="00FA0544">
      <w:pPr>
        <w:pStyle w:val="CommentText"/>
      </w:pPr>
    </w:p>
    <w:p w14:paraId="2FD59517" w14:textId="77777777" w:rsidR="00FA0544" w:rsidRDefault="00FA0544">
      <w:pPr>
        <w:pStyle w:val="CommentText"/>
      </w:pPr>
    </w:p>
    <w:p w14:paraId="427C9A09" w14:textId="77777777" w:rsidR="00FA0544" w:rsidRDefault="00FA0544">
      <w:pPr>
        <w:pStyle w:val="CommentText"/>
      </w:pPr>
    </w:p>
    <w:p w14:paraId="23E7C29C" w14:textId="77777777" w:rsidR="00FA0544" w:rsidRDefault="00FA0544">
      <w:pPr>
        <w:pStyle w:val="CommentText"/>
      </w:pPr>
    </w:p>
    <w:p w14:paraId="602E01BC" w14:textId="77777777" w:rsidR="00FA0544" w:rsidRDefault="00FA0544">
      <w:pPr>
        <w:pStyle w:val="CommentText"/>
      </w:pPr>
    </w:p>
    <w:p w14:paraId="4DAFB9BC" w14:textId="77777777" w:rsidR="00FA0544" w:rsidRDefault="00FA0544">
      <w:pPr>
        <w:pStyle w:val="CommentText"/>
      </w:pPr>
    </w:p>
    <w:p w14:paraId="4E691453" w14:textId="0703254F" w:rsidR="00FA0544" w:rsidRDefault="00FA0544">
      <w:pPr>
        <w:pStyle w:val="CommentText"/>
      </w:pPr>
      <w:r>
        <w:t>Will teachers/admin know what “articulate a storyline” means or looks like?</w:t>
      </w:r>
    </w:p>
  </w:comment>
  <w:comment w:id="24" w:author="Laura Liccione" w:date="2018-08-05T08:17:00Z" w:initials="LL">
    <w:p w14:paraId="06F618A8" w14:textId="162359D0" w:rsidR="00FA0544" w:rsidRDefault="00FA0544">
      <w:pPr>
        <w:pStyle w:val="CommentText"/>
      </w:pPr>
      <w:r>
        <w:rPr>
          <w:rStyle w:val="CommentReference"/>
        </w:rPr>
        <w:annotationRef/>
      </w:r>
      <w:r>
        <w:t xml:space="preserve">I do not know what this means. Is this supposed to be guidance on how to use the Design Tool chart? </w:t>
      </w:r>
    </w:p>
  </w:comment>
  <w:comment w:id="26" w:author="Laura Liccione" w:date="2018-08-05T08:35:00Z" w:initials="LL">
    <w:p w14:paraId="2C64275A" w14:textId="563B9186" w:rsidR="00FA0544" w:rsidRDefault="00FA0544">
      <w:pPr>
        <w:pStyle w:val="CommentText"/>
      </w:pPr>
      <w:r>
        <w:rPr>
          <w:rStyle w:val="CommentReference"/>
        </w:rPr>
        <w:annotationRef/>
      </w:r>
      <w:r>
        <w:t>Great revisions from earlier versions I had seen, especially placing the 3D components on the reverse side will be very helpful!</w:t>
      </w:r>
    </w:p>
  </w:comment>
  <w:comment w:id="27" w:author="Laura Liccione" w:date="2018-08-05T08:32:00Z" w:initials="LL">
    <w:p w14:paraId="0BC9283F" w14:textId="112191CA" w:rsidR="00FA0544" w:rsidRDefault="00FA0544">
      <w:pPr>
        <w:pStyle w:val="CommentText"/>
      </w:pPr>
      <w:r>
        <w:rPr>
          <w:rStyle w:val="CommentReference"/>
        </w:rPr>
        <w:annotationRef/>
      </w:r>
      <w:r>
        <w:t xml:space="preserve">It’s good to see a reference again to what 3D means- incorporation of the DCI/SEPs and CCC is always a good reminder.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3B971F" w15:done="0"/>
  <w15:commentEx w15:paraId="719E58DE" w15:done="0"/>
  <w15:commentEx w15:paraId="26589B56" w15:done="0"/>
  <w15:commentEx w15:paraId="14C061F3" w15:done="0"/>
  <w15:commentEx w15:paraId="643CDD7B" w15:done="0"/>
  <w15:commentEx w15:paraId="4D89EECC" w15:done="0"/>
  <w15:commentEx w15:paraId="3E17C3F5" w15:done="0"/>
  <w15:commentEx w15:paraId="4E691453" w15:done="0"/>
  <w15:commentEx w15:paraId="06F618A8" w15:done="0"/>
  <w15:commentEx w15:paraId="2C64275A" w15:done="0"/>
  <w15:commentEx w15:paraId="0BC928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B971F" w16cid:durableId="1F110F48"/>
  <w16cid:commentId w16cid:paraId="719E58DE" w16cid:durableId="1F110F7D"/>
  <w16cid:commentId w16cid:paraId="138CFFCF" w16cid:durableId="1F112B48"/>
  <w16cid:commentId w16cid:paraId="6E95995F" w16cid:durableId="1F111E13"/>
  <w16cid:commentId w16cid:paraId="14C061F3" w16cid:durableId="1F111EC4"/>
  <w16cid:commentId w16cid:paraId="643CDD7B" w16cid:durableId="1F112367"/>
  <w16cid:commentId w16cid:paraId="23A83715" w16cid:durableId="1F1128A1"/>
  <w16cid:commentId w16cid:paraId="573F3E28" w16cid:durableId="1F112ACE"/>
  <w16cid:commentId w16cid:paraId="4D89EECC" w16cid:durableId="1F112D09"/>
  <w16cid:commentId w16cid:paraId="2DBB8AD9" w16cid:durableId="1F112E43"/>
  <w16cid:commentId w16cid:paraId="06CBB9C9" w16cid:durableId="1F112E71"/>
  <w16cid:commentId w16cid:paraId="1915C6BB" w16cid:durableId="1F11304F"/>
  <w16cid:commentId w16cid:paraId="4E691453" w16cid:durableId="1F113297"/>
  <w16cid:commentId w16cid:paraId="06F618A8" w16cid:durableId="1F11311C"/>
  <w16cid:commentId w16cid:paraId="65394E09" w16cid:durableId="1F113202"/>
  <w16cid:commentId w16cid:paraId="5DE08322" w16cid:durableId="1F1133BA"/>
  <w16cid:commentId w16cid:paraId="2C64275A" w16cid:durableId="1F113538"/>
  <w16cid:commentId w16cid:paraId="0BC9283F" w16cid:durableId="1F1134A7"/>
  <w16cid:commentId w16cid:paraId="742992AB" w16cid:durableId="1F113445"/>
  <w16cid:commentId w16cid:paraId="4FE2BAC3" w16cid:durableId="1F1134D8"/>
  <w16cid:commentId w16cid:paraId="7CB999BD" w16cid:durableId="1F11352B"/>
  <w16cid:commentId w16cid:paraId="6DC62566" w16cid:durableId="1F1135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49894" w14:textId="77777777" w:rsidR="00EA520D" w:rsidRDefault="00EA520D" w:rsidP="00292552">
      <w:pPr>
        <w:spacing w:line="240" w:lineRule="auto"/>
      </w:pPr>
      <w:r>
        <w:separator/>
      </w:r>
    </w:p>
  </w:endnote>
  <w:endnote w:type="continuationSeparator" w:id="0">
    <w:p w14:paraId="161AD407" w14:textId="77777777" w:rsidR="00EA520D" w:rsidRDefault="00EA520D" w:rsidP="002925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58C3D" w14:textId="12242BE5" w:rsidR="00FA0544" w:rsidRPr="0045566C" w:rsidRDefault="00FA0544" w:rsidP="0045566C">
    <w:pPr>
      <w:pStyle w:val="Footer"/>
      <w:rPr>
        <w:rFonts w:ascii="Century Gothic" w:hAnsi="Century Gothic"/>
        <w:sz w:val="18"/>
        <w:szCs w:val="18"/>
      </w:rPr>
    </w:pPr>
    <w:r w:rsidRPr="0045566C">
      <w:rPr>
        <w:rFonts w:ascii="Century Gothic" w:hAnsi="Century Gothic"/>
        <w:sz w:val="18"/>
        <w:szCs w:val="18"/>
      </w:rPr>
      <w:t>© 2018 Maryland State Department of Education and Community Training and Assistance Center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7C353" w14:textId="7D6A2976" w:rsidR="00FA0544" w:rsidRPr="00046DC2" w:rsidRDefault="00FA0544" w:rsidP="00F414AA">
    <w:pPr>
      <w:pStyle w:val="Footer"/>
      <w:rPr>
        <w:color w:val="7F7F7F" w:themeColor="text1" w:themeTint="80"/>
        <w:sz w:val="20"/>
        <w:szCs w:val="20"/>
      </w:rPr>
    </w:pPr>
    <w:r w:rsidRPr="00046DC2">
      <w:rPr>
        <w:color w:val="7F7F7F" w:themeColor="text1" w:themeTint="80"/>
        <w:sz w:val="20"/>
        <w:szCs w:val="20"/>
      </w:rPr>
      <w:t>© 2018 Maryland State Department of Education and Community Training and Assistance Center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6C449" w14:textId="3660B267" w:rsidR="00FA0544" w:rsidRPr="00E06E8B" w:rsidRDefault="00FA0544" w:rsidP="00E06E8B">
    <w:pPr>
      <w:pStyle w:val="Footer"/>
      <w:rPr>
        <w:color w:val="7F7F7F" w:themeColor="text1" w:themeTint="80"/>
        <w:sz w:val="20"/>
        <w:szCs w:val="20"/>
      </w:rPr>
    </w:pPr>
    <w:r w:rsidRPr="00E06E8B">
      <w:rPr>
        <w:color w:val="7F7F7F" w:themeColor="text1" w:themeTint="80"/>
        <w:sz w:val="20"/>
        <w:szCs w:val="20"/>
      </w:rPr>
      <w:t xml:space="preserve">Guidance for Developing Quality Science Student Learning Objectives </w:t>
    </w:r>
    <w:r w:rsidRPr="00E06E8B">
      <w:rPr>
        <w:rFonts w:cs="Arial"/>
        <w:color w:val="7F7F7F" w:themeColor="text1" w:themeTint="80"/>
        <w:sz w:val="20"/>
        <w:szCs w:val="20"/>
      </w:rPr>
      <w:t>│</w:t>
    </w:r>
    <w:r w:rsidRPr="00E06E8B">
      <w:rPr>
        <w:color w:val="7F7F7F" w:themeColor="text1" w:themeTint="80"/>
        <w:sz w:val="20"/>
        <w:szCs w:val="20"/>
      </w:rPr>
      <w:t xml:space="preserve"> Summer 2018</w:t>
    </w:r>
    <w:r w:rsidRPr="00E06E8B">
      <w:rPr>
        <w:color w:val="7F7F7F" w:themeColor="text1" w:themeTint="80"/>
        <w:sz w:val="20"/>
        <w:szCs w:val="20"/>
      </w:rPr>
      <w:tab/>
    </w:r>
    <w:sdt>
      <w:sdtPr>
        <w:rPr>
          <w:color w:val="7F7F7F" w:themeColor="text1" w:themeTint="80"/>
          <w:sz w:val="20"/>
          <w:szCs w:val="20"/>
        </w:rPr>
        <w:id w:val="-1169937209"/>
        <w:docPartObj>
          <w:docPartGallery w:val="Page Numbers (Bottom of Page)"/>
          <w:docPartUnique/>
        </w:docPartObj>
      </w:sdtPr>
      <w:sdtEndPr>
        <w:rPr>
          <w:noProof/>
        </w:rPr>
      </w:sdtEndPr>
      <w:sdtContent>
        <w:r w:rsidRPr="00E06E8B">
          <w:rPr>
            <w:color w:val="7F7F7F" w:themeColor="text1" w:themeTint="80"/>
            <w:sz w:val="20"/>
            <w:szCs w:val="20"/>
          </w:rPr>
          <w:fldChar w:fldCharType="begin"/>
        </w:r>
        <w:r w:rsidRPr="00E06E8B">
          <w:rPr>
            <w:color w:val="7F7F7F" w:themeColor="text1" w:themeTint="80"/>
            <w:sz w:val="20"/>
            <w:szCs w:val="20"/>
          </w:rPr>
          <w:instrText xml:space="preserve"> PAGE   \* MERGEFORMAT </w:instrText>
        </w:r>
        <w:r w:rsidRPr="00E06E8B">
          <w:rPr>
            <w:color w:val="7F7F7F" w:themeColor="text1" w:themeTint="80"/>
            <w:sz w:val="20"/>
            <w:szCs w:val="20"/>
          </w:rPr>
          <w:fldChar w:fldCharType="separate"/>
        </w:r>
        <w:r w:rsidR="00E90202">
          <w:rPr>
            <w:noProof/>
            <w:color w:val="7F7F7F" w:themeColor="text1" w:themeTint="80"/>
            <w:sz w:val="20"/>
            <w:szCs w:val="20"/>
          </w:rPr>
          <w:t>9</w:t>
        </w:r>
        <w:r w:rsidRPr="00E06E8B">
          <w:rPr>
            <w:noProof/>
            <w:color w:val="7F7F7F" w:themeColor="text1" w:themeTint="80"/>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15648" w14:textId="77777777" w:rsidR="00EA520D" w:rsidRDefault="00EA520D" w:rsidP="00292552">
      <w:pPr>
        <w:spacing w:line="240" w:lineRule="auto"/>
      </w:pPr>
      <w:r>
        <w:separator/>
      </w:r>
    </w:p>
  </w:footnote>
  <w:footnote w:type="continuationSeparator" w:id="0">
    <w:p w14:paraId="38B391A7" w14:textId="77777777" w:rsidR="00EA520D" w:rsidRDefault="00EA520D" w:rsidP="002925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C10C3" w14:textId="77777777" w:rsidR="00FA0544" w:rsidRPr="00046DC2" w:rsidRDefault="00FA0544" w:rsidP="00046DC2">
    <w:pPr>
      <w:pStyle w:val="Header"/>
      <w:jc w:val="right"/>
      <w:rPr>
        <w:b/>
        <w:sz w:val="24"/>
        <w:szCs w:val="24"/>
      </w:rPr>
    </w:pPr>
    <w:r w:rsidRPr="00046DC2">
      <w:rPr>
        <w:b/>
        <w:sz w:val="24"/>
        <w:szCs w:val="24"/>
      </w:rPr>
      <w:t>DRAFT</w:t>
    </w:r>
  </w:p>
  <w:p w14:paraId="74AEDEB3" w14:textId="77777777" w:rsidR="00FA0544" w:rsidRDefault="00FA0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347A4" w14:textId="593728E7" w:rsidR="00FA0544" w:rsidRPr="00046DC2" w:rsidRDefault="00FA0544" w:rsidP="00046DC2">
    <w:pPr>
      <w:pStyle w:val="Header"/>
      <w:jc w:val="right"/>
      <w:rPr>
        <w:b/>
        <w:sz w:val="24"/>
        <w:szCs w:val="24"/>
      </w:rPr>
    </w:pPr>
    <w:r w:rsidRPr="00046DC2">
      <w:rPr>
        <w:b/>
        <w:sz w:val="24"/>
        <w:szCs w:val="24"/>
      </w:rPr>
      <w:t>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7ADF"/>
    <w:multiLevelType w:val="hybridMultilevel"/>
    <w:tmpl w:val="127C69E6"/>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D494B"/>
    <w:multiLevelType w:val="hybridMultilevel"/>
    <w:tmpl w:val="2F565B32"/>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 w15:restartNumberingAfterBreak="0">
    <w:nsid w:val="0E690256"/>
    <w:multiLevelType w:val="hybridMultilevel"/>
    <w:tmpl w:val="22EADBF8"/>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E5939"/>
    <w:multiLevelType w:val="hybridMultilevel"/>
    <w:tmpl w:val="6CE616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E5F8E"/>
    <w:multiLevelType w:val="hybridMultilevel"/>
    <w:tmpl w:val="2DFA2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77F8F"/>
    <w:multiLevelType w:val="hybridMultilevel"/>
    <w:tmpl w:val="B6427968"/>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62E78"/>
    <w:multiLevelType w:val="hybridMultilevel"/>
    <w:tmpl w:val="E17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C0229"/>
    <w:multiLevelType w:val="hybridMultilevel"/>
    <w:tmpl w:val="15F2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A03FB"/>
    <w:multiLevelType w:val="hybridMultilevel"/>
    <w:tmpl w:val="C6D42AD4"/>
    <w:lvl w:ilvl="0" w:tplc="B09AA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B12D4C"/>
    <w:multiLevelType w:val="hybridMultilevel"/>
    <w:tmpl w:val="900C7EF2"/>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16694"/>
    <w:multiLevelType w:val="hybridMultilevel"/>
    <w:tmpl w:val="325077D6"/>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71FD7"/>
    <w:multiLevelType w:val="hybridMultilevel"/>
    <w:tmpl w:val="4CCA353C"/>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A45437"/>
    <w:multiLevelType w:val="hybridMultilevel"/>
    <w:tmpl w:val="EE9670E8"/>
    <w:lvl w:ilvl="0" w:tplc="B09AA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CB4667"/>
    <w:multiLevelType w:val="hybridMultilevel"/>
    <w:tmpl w:val="4ACA8F4A"/>
    <w:lvl w:ilvl="0" w:tplc="5C081C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602BE"/>
    <w:multiLevelType w:val="hybridMultilevel"/>
    <w:tmpl w:val="BD723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1D0F99"/>
    <w:multiLevelType w:val="hybridMultilevel"/>
    <w:tmpl w:val="6B12343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27137D"/>
    <w:multiLevelType w:val="hybridMultilevel"/>
    <w:tmpl w:val="B0345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6"/>
  </w:num>
  <w:num w:numId="4">
    <w:abstractNumId w:val="6"/>
  </w:num>
  <w:num w:numId="5">
    <w:abstractNumId w:val="3"/>
  </w:num>
  <w:num w:numId="6">
    <w:abstractNumId w:val="2"/>
  </w:num>
  <w:num w:numId="7">
    <w:abstractNumId w:val="8"/>
  </w:num>
  <w:num w:numId="8">
    <w:abstractNumId w:val="11"/>
  </w:num>
  <w:num w:numId="9">
    <w:abstractNumId w:val="0"/>
  </w:num>
  <w:num w:numId="10">
    <w:abstractNumId w:val="5"/>
  </w:num>
  <w:num w:numId="11">
    <w:abstractNumId w:val="10"/>
  </w:num>
  <w:num w:numId="12">
    <w:abstractNumId w:val="12"/>
  </w:num>
  <w:num w:numId="13">
    <w:abstractNumId w:val="9"/>
  </w:num>
  <w:num w:numId="14">
    <w:abstractNumId w:val="13"/>
  </w:num>
  <w:num w:numId="15">
    <w:abstractNumId w:val="14"/>
  </w:num>
  <w:num w:numId="16">
    <w:abstractNumId w:val="15"/>
  </w:num>
  <w:num w:numId="1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a Liccione">
    <w15:presenceInfo w15:providerId="Windows Live" w15:userId="5584fea654226e06"/>
  </w15:person>
  <w15:person w15:author="Brian Eyer">
    <w15:presenceInfo w15:providerId="None" w15:userId="Brian Ey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3MTKzNDUxMDczNTNR0lEKTi0uzszPAykwqgUAEd4QJywAAAA="/>
  </w:docVars>
  <w:rsids>
    <w:rsidRoot w:val="002860D7"/>
    <w:rsid w:val="00000045"/>
    <w:rsid w:val="00001DA8"/>
    <w:rsid w:val="000067E9"/>
    <w:rsid w:val="00007C6B"/>
    <w:rsid w:val="00011F51"/>
    <w:rsid w:val="000154EC"/>
    <w:rsid w:val="00021FDD"/>
    <w:rsid w:val="000268D6"/>
    <w:rsid w:val="00027482"/>
    <w:rsid w:val="00030CE7"/>
    <w:rsid w:val="00032DCA"/>
    <w:rsid w:val="000360D2"/>
    <w:rsid w:val="000362E3"/>
    <w:rsid w:val="00046DC2"/>
    <w:rsid w:val="00054130"/>
    <w:rsid w:val="000606B7"/>
    <w:rsid w:val="00067F62"/>
    <w:rsid w:val="00067FC0"/>
    <w:rsid w:val="000716BE"/>
    <w:rsid w:val="000716ED"/>
    <w:rsid w:val="00074836"/>
    <w:rsid w:val="0007551D"/>
    <w:rsid w:val="00084F1B"/>
    <w:rsid w:val="00094F43"/>
    <w:rsid w:val="000A0834"/>
    <w:rsid w:val="000B2FF4"/>
    <w:rsid w:val="000D3F9C"/>
    <w:rsid w:val="000D41B3"/>
    <w:rsid w:val="000E20B1"/>
    <w:rsid w:val="000F282F"/>
    <w:rsid w:val="00123DAD"/>
    <w:rsid w:val="0014690D"/>
    <w:rsid w:val="00146C3B"/>
    <w:rsid w:val="00153938"/>
    <w:rsid w:val="00154C54"/>
    <w:rsid w:val="001600B2"/>
    <w:rsid w:val="0016213D"/>
    <w:rsid w:val="00163116"/>
    <w:rsid w:val="00174EBF"/>
    <w:rsid w:val="00177FA1"/>
    <w:rsid w:val="001800D2"/>
    <w:rsid w:val="001A49EB"/>
    <w:rsid w:val="001B1CF7"/>
    <w:rsid w:val="001C54A0"/>
    <w:rsid w:val="001C70DF"/>
    <w:rsid w:val="001D00A3"/>
    <w:rsid w:val="001D4CEE"/>
    <w:rsid w:val="001E5387"/>
    <w:rsid w:val="001F16B4"/>
    <w:rsid w:val="00203C8F"/>
    <w:rsid w:val="00204506"/>
    <w:rsid w:val="002057B1"/>
    <w:rsid w:val="002145B8"/>
    <w:rsid w:val="002153CA"/>
    <w:rsid w:val="00216D45"/>
    <w:rsid w:val="002178DC"/>
    <w:rsid w:val="002213B0"/>
    <w:rsid w:val="002224A0"/>
    <w:rsid w:val="00223755"/>
    <w:rsid w:val="00233FD2"/>
    <w:rsid w:val="0024059B"/>
    <w:rsid w:val="00241474"/>
    <w:rsid w:val="002444EA"/>
    <w:rsid w:val="0024767E"/>
    <w:rsid w:val="0027490E"/>
    <w:rsid w:val="002757CC"/>
    <w:rsid w:val="00275883"/>
    <w:rsid w:val="0028202C"/>
    <w:rsid w:val="002860D7"/>
    <w:rsid w:val="002920BA"/>
    <w:rsid w:val="00292552"/>
    <w:rsid w:val="002A2E4C"/>
    <w:rsid w:val="002A5F1C"/>
    <w:rsid w:val="002B23CD"/>
    <w:rsid w:val="002B29FA"/>
    <w:rsid w:val="002C253D"/>
    <w:rsid w:val="002D1AB0"/>
    <w:rsid w:val="002E6A09"/>
    <w:rsid w:val="00300EB1"/>
    <w:rsid w:val="00301581"/>
    <w:rsid w:val="0030448E"/>
    <w:rsid w:val="00305296"/>
    <w:rsid w:val="00306076"/>
    <w:rsid w:val="003072F8"/>
    <w:rsid w:val="00310565"/>
    <w:rsid w:val="00310712"/>
    <w:rsid w:val="00313C49"/>
    <w:rsid w:val="00325F9F"/>
    <w:rsid w:val="00332D5D"/>
    <w:rsid w:val="00337657"/>
    <w:rsid w:val="00337661"/>
    <w:rsid w:val="003512AA"/>
    <w:rsid w:val="00353131"/>
    <w:rsid w:val="00353F0B"/>
    <w:rsid w:val="00366800"/>
    <w:rsid w:val="00373674"/>
    <w:rsid w:val="00374740"/>
    <w:rsid w:val="00374F74"/>
    <w:rsid w:val="00380FFB"/>
    <w:rsid w:val="003839DE"/>
    <w:rsid w:val="0038425F"/>
    <w:rsid w:val="003A2600"/>
    <w:rsid w:val="003B1037"/>
    <w:rsid w:val="003B4919"/>
    <w:rsid w:val="003B5A9F"/>
    <w:rsid w:val="003C2003"/>
    <w:rsid w:val="003C3B44"/>
    <w:rsid w:val="0040593C"/>
    <w:rsid w:val="0041308F"/>
    <w:rsid w:val="00420B5E"/>
    <w:rsid w:val="004241D3"/>
    <w:rsid w:val="00433E20"/>
    <w:rsid w:val="00437355"/>
    <w:rsid w:val="00437D27"/>
    <w:rsid w:val="004432D2"/>
    <w:rsid w:val="00445144"/>
    <w:rsid w:val="00446352"/>
    <w:rsid w:val="004536B1"/>
    <w:rsid w:val="0045566C"/>
    <w:rsid w:val="00464238"/>
    <w:rsid w:val="00464E96"/>
    <w:rsid w:val="004730FA"/>
    <w:rsid w:val="0047338C"/>
    <w:rsid w:val="00474F4E"/>
    <w:rsid w:val="004909EE"/>
    <w:rsid w:val="004931D3"/>
    <w:rsid w:val="00494E44"/>
    <w:rsid w:val="004A03D5"/>
    <w:rsid w:val="004B1377"/>
    <w:rsid w:val="004B6E06"/>
    <w:rsid w:val="004B7139"/>
    <w:rsid w:val="004D308E"/>
    <w:rsid w:val="004D4E5A"/>
    <w:rsid w:val="004E5513"/>
    <w:rsid w:val="004F0A6C"/>
    <w:rsid w:val="004F3F16"/>
    <w:rsid w:val="00507611"/>
    <w:rsid w:val="00510AE0"/>
    <w:rsid w:val="00512099"/>
    <w:rsid w:val="00516324"/>
    <w:rsid w:val="005208B9"/>
    <w:rsid w:val="0052326D"/>
    <w:rsid w:val="00530D56"/>
    <w:rsid w:val="00532670"/>
    <w:rsid w:val="005338E4"/>
    <w:rsid w:val="005425CB"/>
    <w:rsid w:val="005636EA"/>
    <w:rsid w:val="00566FF9"/>
    <w:rsid w:val="0057447E"/>
    <w:rsid w:val="00580464"/>
    <w:rsid w:val="00581932"/>
    <w:rsid w:val="005866C3"/>
    <w:rsid w:val="005A2F32"/>
    <w:rsid w:val="005A3314"/>
    <w:rsid w:val="005B0E62"/>
    <w:rsid w:val="005C16F1"/>
    <w:rsid w:val="005C4108"/>
    <w:rsid w:val="005C608E"/>
    <w:rsid w:val="005D20F6"/>
    <w:rsid w:val="005D4409"/>
    <w:rsid w:val="005E2AD0"/>
    <w:rsid w:val="005E3992"/>
    <w:rsid w:val="0060129C"/>
    <w:rsid w:val="00604E66"/>
    <w:rsid w:val="00610A32"/>
    <w:rsid w:val="00613DA0"/>
    <w:rsid w:val="00616931"/>
    <w:rsid w:val="00626151"/>
    <w:rsid w:val="00637871"/>
    <w:rsid w:val="00640345"/>
    <w:rsid w:val="0064089A"/>
    <w:rsid w:val="00643C62"/>
    <w:rsid w:val="006550B6"/>
    <w:rsid w:val="006618F7"/>
    <w:rsid w:val="00662571"/>
    <w:rsid w:val="006734B9"/>
    <w:rsid w:val="00695201"/>
    <w:rsid w:val="006967C4"/>
    <w:rsid w:val="006A307E"/>
    <w:rsid w:val="006A6D78"/>
    <w:rsid w:val="006B0293"/>
    <w:rsid w:val="006B23C6"/>
    <w:rsid w:val="006B26E0"/>
    <w:rsid w:val="006B7BE6"/>
    <w:rsid w:val="006C088B"/>
    <w:rsid w:val="006C6B8E"/>
    <w:rsid w:val="006E0712"/>
    <w:rsid w:val="006E4DF3"/>
    <w:rsid w:val="006E52D5"/>
    <w:rsid w:val="006E7140"/>
    <w:rsid w:val="006E7864"/>
    <w:rsid w:val="006E7E79"/>
    <w:rsid w:val="007037F3"/>
    <w:rsid w:val="0070661E"/>
    <w:rsid w:val="00715DE6"/>
    <w:rsid w:val="00716B7E"/>
    <w:rsid w:val="007235F9"/>
    <w:rsid w:val="00723AD9"/>
    <w:rsid w:val="00740EC8"/>
    <w:rsid w:val="00742CE9"/>
    <w:rsid w:val="007432F0"/>
    <w:rsid w:val="00756550"/>
    <w:rsid w:val="00757A84"/>
    <w:rsid w:val="00765EF8"/>
    <w:rsid w:val="00772695"/>
    <w:rsid w:val="00773D79"/>
    <w:rsid w:val="007838CC"/>
    <w:rsid w:val="0079713F"/>
    <w:rsid w:val="007B11B0"/>
    <w:rsid w:val="007B1932"/>
    <w:rsid w:val="007B383D"/>
    <w:rsid w:val="007B7BF6"/>
    <w:rsid w:val="007C3571"/>
    <w:rsid w:val="007C40B0"/>
    <w:rsid w:val="007C6A4B"/>
    <w:rsid w:val="007D1BDC"/>
    <w:rsid w:val="007D2A98"/>
    <w:rsid w:val="007D34FE"/>
    <w:rsid w:val="007E225B"/>
    <w:rsid w:val="007E75B9"/>
    <w:rsid w:val="007F095A"/>
    <w:rsid w:val="007F1058"/>
    <w:rsid w:val="007F2BCD"/>
    <w:rsid w:val="007F331B"/>
    <w:rsid w:val="00801A8C"/>
    <w:rsid w:val="00805230"/>
    <w:rsid w:val="008056EA"/>
    <w:rsid w:val="00811F90"/>
    <w:rsid w:val="00812789"/>
    <w:rsid w:val="00825078"/>
    <w:rsid w:val="00836413"/>
    <w:rsid w:val="0084644A"/>
    <w:rsid w:val="00856708"/>
    <w:rsid w:val="00860173"/>
    <w:rsid w:val="00873EE7"/>
    <w:rsid w:val="00882086"/>
    <w:rsid w:val="008927D3"/>
    <w:rsid w:val="00893056"/>
    <w:rsid w:val="008A01E5"/>
    <w:rsid w:val="008A4944"/>
    <w:rsid w:val="008A6264"/>
    <w:rsid w:val="008B4928"/>
    <w:rsid w:val="008B50A5"/>
    <w:rsid w:val="008B62EC"/>
    <w:rsid w:val="008B7037"/>
    <w:rsid w:val="008C13BE"/>
    <w:rsid w:val="008C37F7"/>
    <w:rsid w:val="008D3F0A"/>
    <w:rsid w:val="008D4733"/>
    <w:rsid w:val="008E24A4"/>
    <w:rsid w:val="008E5A15"/>
    <w:rsid w:val="008E5BDE"/>
    <w:rsid w:val="008F1D2F"/>
    <w:rsid w:val="009041CE"/>
    <w:rsid w:val="00913945"/>
    <w:rsid w:val="00913A09"/>
    <w:rsid w:val="009211DF"/>
    <w:rsid w:val="009363DC"/>
    <w:rsid w:val="00936904"/>
    <w:rsid w:val="0094578A"/>
    <w:rsid w:val="00956DC8"/>
    <w:rsid w:val="00962395"/>
    <w:rsid w:val="00964EE0"/>
    <w:rsid w:val="00973B58"/>
    <w:rsid w:val="00974856"/>
    <w:rsid w:val="00976656"/>
    <w:rsid w:val="00981D63"/>
    <w:rsid w:val="00986217"/>
    <w:rsid w:val="009939AB"/>
    <w:rsid w:val="009950AB"/>
    <w:rsid w:val="009B1159"/>
    <w:rsid w:val="009B118F"/>
    <w:rsid w:val="009B40C2"/>
    <w:rsid w:val="009D3699"/>
    <w:rsid w:val="009D4800"/>
    <w:rsid w:val="009D6085"/>
    <w:rsid w:val="009E27F0"/>
    <w:rsid w:val="009F4E43"/>
    <w:rsid w:val="00A060DB"/>
    <w:rsid w:val="00A11C47"/>
    <w:rsid w:val="00A26B28"/>
    <w:rsid w:val="00A26C27"/>
    <w:rsid w:val="00A30174"/>
    <w:rsid w:val="00A43525"/>
    <w:rsid w:val="00A506B6"/>
    <w:rsid w:val="00A556A2"/>
    <w:rsid w:val="00A60246"/>
    <w:rsid w:val="00A64234"/>
    <w:rsid w:val="00A6467F"/>
    <w:rsid w:val="00A73CDC"/>
    <w:rsid w:val="00A82279"/>
    <w:rsid w:val="00A859AD"/>
    <w:rsid w:val="00A94869"/>
    <w:rsid w:val="00A96343"/>
    <w:rsid w:val="00AA3527"/>
    <w:rsid w:val="00AA40AC"/>
    <w:rsid w:val="00AA4FDE"/>
    <w:rsid w:val="00AA5622"/>
    <w:rsid w:val="00AA6A3F"/>
    <w:rsid w:val="00AC431F"/>
    <w:rsid w:val="00AC705F"/>
    <w:rsid w:val="00AC7766"/>
    <w:rsid w:val="00AE4761"/>
    <w:rsid w:val="00AE4B06"/>
    <w:rsid w:val="00AE50E4"/>
    <w:rsid w:val="00AF68BF"/>
    <w:rsid w:val="00AF7017"/>
    <w:rsid w:val="00AF7B8A"/>
    <w:rsid w:val="00AF7CE2"/>
    <w:rsid w:val="00B02D3B"/>
    <w:rsid w:val="00B0534B"/>
    <w:rsid w:val="00B06F15"/>
    <w:rsid w:val="00B12C1D"/>
    <w:rsid w:val="00B158BF"/>
    <w:rsid w:val="00B15C32"/>
    <w:rsid w:val="00B225B4"/>
    <w:rsid w:val="00B23315"/>
    <w:rsid w:val="00B70920"/>
    <w:rsid w:val="00B73327"/>
    <w:rsid w:val="00B73BE5"/>
    <w:rsid w:val="00B860A3"/>
    <w:rsid w:val="00B9232D"/>
    <w:rsid w:val="00B9357D"/>
    <w:rsid w:val="00B973E3"/>
    <w:rsid w:val="00BA50F0"/>
    <w:rsid w:val="00BA5C74"/>
    <w:rsid w:val="00BA6D3A"/>
    <w:rsid w:val="00BB011B"/>
    <w:rsid w:val="00BB2835"/>
    <w:rsid w:val="00BB31AB"/>
    <w:rsid w:val="00BB4F98"/>
    <w:rsid w:val="00BE5143"/>
    <w:rsid w:val="00BE5CF5"/>
    <w:rsid w:val="00BF2FD4"/>
    <w:rsid w:val="00BF427D"/>
    <w:rsid w:val="00BF6100"/>
    <w:rsid w:val="00BF726A"/>
    <w:rsid w:val="00C00725"/>
    <w:rsid w:val="00C07DD1"/>
    <w:rsid w:val="00C12650"/>
    <w:rsid w:val="00C21FCF"/>
    <w:rsid w:val="00C325F9"/>
    <w:rsid w:val="00C34507"/>
    <w:rsid w:val="00C409E0"/>
    <w:rsid w:val="00C41E9A"/>
    <w:rsid w:val="00C44611"/>
    <w:rsid w:val="00C473A5"/>
    <w:rsid w:val="00C54E71"/>
    <w:rsid w:val="00C563F5"/>
    <w:rsid w:val="00C61884"/>
    <w:rsid w:val="00C62E9B"/>
    <w:rsid w:val="00C7675B"/>
    <w:rsid w:val="00C7675E"/>
    <w:rsid w:val="00C961EB"/>
    <w:rsid w:val="00C978BC"/>
    <w:rsid w:val="00CA2A0B"/>
    <w:rsid w:val="00CB2262"/>
    <w:rsid w:val="00CB5A11"/>
    <w:rsid w:val="00CC0CAC"/>
    <w:rsid w:val="00CC1232"/>
    <w:rsid w:val="00CC7E39"/>
    <w:rsid w:val="00CE03BC"/>
    <w:rsid w:val="00CF141F"/>
    <w:rsid w:val="00CF4621"/>
    <w:rsid w:val="00D01529"/>
    <w:rsid w:val="00D02051"/>
    <w:rsid w:val="00D174BA"/>
    <w:rsid w:val="00D33F57"/>
    <w:rsid w:val="00D46E5D"/>
    <w:rsid w:val="00D73379"/>
    <w:rsid w:val="00D77105"/>
    <w:rsid w:val="00D9172A"/>
    <w:rsid w:val="00DB7CAE"/>
    <w:rsid w:val="00DC0EF6"/>
    <w:rsid w:val="00DC51A8"/>
    <w:rsid w:val="00DC5CDD"/>
    <w:rsid w:val="00DC7DA5"/>
    <w:rsid w:val="00DD0972"/>
    <w:rsid w:val="00DD6F4C"/>
    <w:rsid w:val="00DF054C"/>
    <w:rsid w:val="00DF1F66"/>
    <w:rsid w:val="00E04ED8"/>
    <w:rsid w:val="00E06E8B"/>
    <w:rsid w:val="00E16F2E"/>
    <w:rsid w:val="00E17AEE"/>
    <w:rsid w:val="00E207EB"/>
    <w:rsid w:val="00E30852"/>
    <w:rsid w:val="00E330DE"/>
    <w:rsid w:val="00E33C70"/>
    <w:rsid w:val="00E34ABB"/>
    <w:rsid w:val="00E41347"/>
    <w:rsid w:val="00E5173F"/>
    <w:rsid w:val="00E52021"/>
    <w:rsid w:val="00E5211E"/>
    <w:rsid w:val="00E66CF9"/>
    <w:rsid w:val="00E77C6F"/>
    <w:rsid w:val="00E83132"/>
    <w:rsid w:val="00E83802"/>
    <w:rsid w:val="00E90202"/>
    <w:rsid w:val="00E90BB5"/>
    <w:rsid w:val="00E931BE"/>
    <w:rsid w:val="00E961CD"/>
    <w:rsid w:val="00EA2D27"/>
    <w:rsid w:val="00EA4F2D"/>
    <w:rsid w:val="00EA520D"/>
    <w:rsid w:val="00EB1BC9"/>
    <w:rsid w:val="00EB2758"/>
    <w:rsid w:val="00EB680E"/>
    <w:rsid w:val="00EB7FAD"/>
    <w:rsid w:val="00EC0327"/>
    <w:rsid w:val="00EC1A10"/>
    <w:rsid w:val="00EC1E21"/>
    <w:rsid w:val="00EC2966"/>
    <w:rsid w:val="00ED6A54"/>
    <w:rsid w:val="00EE06F9"/>
    <w:rsid w:val="00EE14D0"/>
    <w:rsid w:val="00EE642F"/>
    <w:rsid w:val="00EE6E0E"/>
    <w:rsid w:val="00F100FF"/>
    <w:rsid w:val="00F15173"/>
    <w:rsid w:val="00F20B50"/>
    <w:rsid w:val="00F345E1"/>
    <w:rsid w:val="00F3682E"/>
    <w:rsid w:val="00F414AA"/>
    <w:rsid w:val="00F5318A"/>
    <w:rsid w:val="00F57F03"/>
    <w:rsid w:val="00F64B28"/>
    <w:rsid w:val="00F7410D"/>
    <w:rsid w:val="00F7609C"/>
    <w:rsid w:val="00F809D7"/>
    <w:rsid w:val="00FA0544"/>
    <w:rsid w:val="00FA1964"/>
    <w:rsid w:val="00FA61CB"/>
    <w:rsid w:val="00FB0596"/>
    <w:rsid w:val="00FB15D3"/>
    <w:rsid w:val="00FB6DEA"/>
    <w:rsid w:val="00FC112C"/>
    <w:rsid w:val="00FC4880"/>
    <w:rsid w:val="00FC4E21"/>
    <w:rsid w:val="00FC73F1"/>
    <w:rsid w:val="00FD7AE7"/>
    <w:rsid w:val="00FF365E"/>
    <w:rsid w:val="00FF3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9697C"/>
  <w15:docId w15:val="{B8E3F3ED-8013-4A1B-9CD8-2726ACFE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800"/>
    <w:pPr>
      <w:spacing w:after="0" w:line="264" w:lineRule="auto"/>
    </w:pPr>
    <w:rPr>
      <w:rFonts w:ascii="Arial" w:hAnsi="Arial"/>
      <w:sz w:val="21"/>
    </w:rPr>
  </w:style>
  <w:style w:type="paragraph" w:styleId="Heading1">
    <w:name w:val="heading 1"/>
    <w:basedOn w:val="Normal"/>
    <w:next w:val="Normal"/>
    <w:link w:val="Heading1Char"/>
    <w:uiPriority w:val="9"/>
    <w:qFormat/>
    <w:rsid w:val="000268D6"/>
    <w:pPr>
      <w:keepNext/>
      <w:keepLines/>
      <w:spacing w:after="160" w:line="240" w:lineRule="auto"/>
      <w:outlineLvl w:val="0"/>
    </w:pPr>
    <w:rPr>
      <w:rFonts w:ascii="Century Gothic" w:eastAsiaTheme="majorEastAsia" w:hAnsi="Century Gothic"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643C62"/>
    <w:pPr>
      <w:keepNext/>
      <w:keepLines/>
      <w:spacing w:after="120" w:line="240" w:lineRule="auto"/>
      <w:outlineLvl w:val="1"/>
    </w:pPr>
    <w:rPr>
      <w:rFonts w:ascii="Century Gothic" w:eastAsiaTheme="majorEastAsia" w:hAnsi="Century Gothic"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3C62"/>
    <w:pPr>
      <w:keepNext/>
      <w:keepLines/>
      <w:outlineLvl w:val="2"/>
    </w:pPr>
    <w:rPr>
      <w:rFonts w:asciiTheme="majorHAnsi" w:eastAsiaTheme="majorEastAsia" w:hAnsiTheme="majorHAnsi" w:cstheme="majorBidi"/>
      <w:i/>
      <w:color w:val="595959" w:themeColor="text1" w:themeTint="A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68D6"/>
    <w:pPr>
      <w:spacing w:after="80"/>
      <w:ind w:left="720"/>
    </w:pPr>
  </w:style>
  <w:style w:type="paragraph" w:styleId="Header">
    <w:name w:val="header"/>
    <w:basedOn w:val="Normal"/>
    <w:link w:val="HeaderChar"/>
    <w:uiPriority w:val="99"/>
    <w:unhideWhenUsed/>
    <w:rsid w:val="00292552"/>
    <w:pPr>
      <w:tabs>
        <w:tab w:val="center" w:pos="4680"/>
        <w:tab w:val="right" w:pos="9360"/>
      </w:tabs>
      <w:spacing w:line="240" w:lineRule="auto"/>
    </w:pPr>
  </w:style>
  <w:style w:type="character" w:customStyle="1" w:styleId="HeaderChar">
    <w:name w:val="Header Char"/>
    <w:basedOn w:val="DefaultParagraphFont"/>
    <w:link w:val="Header"/>
    <w:uiPriority w:val="99"/>
    <w:rsid w:val="00292552"/>
  </w:style>
  <w:style w:type="paragraph" w:styleId="Footer">
    <w:name w:val="footer"/>
    <w:basedOn w:val="Normal"/>
    <w:link w:val="FooterChar"/>
    <w:uiPriority w:val="99"/>
    <w:unhideWhenUsed/>
    <w:rsid w:val="00292552"/>
    <w:pPr>
      <w:tabs>
        <w:tab w:val="center" w:pos="4680"/>
        <w:tab w:val="right" w:pos="9360"/>
      </w:tabs>
      <w:spacing w:line="240" w:lineRule="auto"/>
    </w:pPr>
  </w:style>
  <w:style w:type="character" w:customStyle="1" w:styleId="FooterChar">
    <w:name w:val="Footer Char"/>
    <w:basedOn w:val="DefaultParagraphFont"/>
    <w:link w:val="Footer"/>
    <w:uiPriority w:val="99"/>
    <w:rsid w:val="00292552"/>
  </w:style>
  <w:style w:type="character" w:styleId="CommentReference">
    <w:name w:val="annotation reference"/>
    <w:basedOn w:val="DefaultParagraphFont"/>
    <w:uiPriority w:val="99"/>
    <w:semiHidden/>
    <w:unhideWhenUsed/>
    <w:rsid w:val="004730FA"/>
    <w:rPr>
      <w:sz w:val="16"/>
      <w:szCs w:val="16"/>
    </w:rPr>
  </w:style>
  <w:style w:type="paragraph" w:styleId="CommentText">
    <w:name w:val="annotation text"/>
    <w:basedOn w:val="Normal"/>
    <w:link w:val="CommentTextChar"/>
    <w:uiPriority w:val="99"/>
    <w:semiHidden/>
    <w:unhideWhenUsed/>
    <w:rsid w:val="004730FA"/>
    <w:pPr>
      <w:spacing w:line="240" w:lineRule="auto"/>
    </w:pPr>
    <w:rPr>
      <w:sz w:val="20"/>
      <w:szCs w:val="20"/>
    </w:rPr>
  </w:style>
  <w:style w:type="character" w:customStyle="1" w:styleId="CommentTextChar">
    <w:name w:val="Comment Text Char"/>
    <w:basedOn w:val="DefaultParagraphFont"/>
    <w:link w:val="CommentText"/>
    <w:uiPriority w:val="99"/>
    <w:semiHidden/>
    <w:rsid w:val="004730FA"/>
    <w:rPr>
      <w:sz w:val="20"/>
      <w:szCs w:val="20"/>
    </w:rPr>
  </w:style>
  <w:style w:type="paragraph" w:styleId="CommentSubject">
    <w:name w:val="annotation subject"/>
    <w:basedOn w:val="CommentText"/>
    <w:next w:val="CommentText"/>
    <w:link w:val="CommentSubjectChar"/>
    <w:uiPriority w:val="99"/>
    <w:semiHidden/>
    <w:unhideWhenUsed/>
    <w:rsid w:val="004730FA"/>
    <w:rPr>
      <w:b/>
      <w:bCs/>
    </w:rPr>
  </w:style>
  <w:style w:type="character" w:customStyle="1" w:styleId="CommentSubjectChar">
    <w:name w:val="Comment Subject Char"/>
    <w:basedOn w:val="CommentTextChar"/>
    <w:link w:val="CommentSubject"/>
    <w:uiPriority w:val="99"/>
    <w:semiHidden/>
    <w:rsid w:val="004730FA"/>
    <w:rPr>
      <w:b/>
      <w:bCs/>
      <w:sz w:val="20"/>
      <w:szCs w:val="20"/>
    </w:rPr>
  </w:style>
  <w:style w:type="paragraph" w:styleId="BalloonText">
    <w:name w:val="Balloon Text"/>
    <w:basedOn w:val="Normal"/>
    <w:link w:val="BalloonTextChar"/>
    <w:uiPriority w:val="99"/>
    <w:semiHidden/>
    <w:unhideWhenUsed/>
    <w:rsid w:val="004730F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0FA"/>
    <w:rPr>
      <w:rFonts w:ascii="Segoe UI" w:hAnsi="Segoe UI" w:cs="Segoe UI"/>
      <w:sz w:val="18"/>
      <w:szCs w:val="18"/>
    </w:rPr>
  </w:style>
  <w:style w:type="table" w:styleId="TableGrid">
    <w:name w:val="Table Grid"/>
    <w:basedOn w:val="TableNormal"/>
    <w:uiPriority w:val="39"/>
    <w:rsid w:val="000B2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3379"/>
    <w:pPr>
      <w:spacing w:after="0" w:line="240" w:lineRule="auto"/>
    </w:pPr>
  </w:style>
  <w:style w:type="character" w:styleId="Hyperlink">
    <w:name w:val="Hyperlink"/>
    <w:basedOn w:val="DefaultParagraphFont"/>
    <w:uiPriority w:val="99"/>
    <w:unhideWhenUsed/>
    <w:rsid w:val="000E20B1"/>
    <w:rPr>
      <w:color w:val="0563C1" w:themeColor="hyperlink"/>
      <w:u w:val="single"/>
    </w:rPr>
  </w:style>
  <w:style w:type="character" w:customStyle="1" w:styleId="Heading1Char">
    <w:name w:val="Heading 1 Char"/>
    <w:basedOn w:val="DefaultParagraphFont"/>
    <w:link w:val="Heading1"/>
    <w:uiPriority w:val="9"/>
    <w:rsid w:val="000268D6"/>
    <w:rPr>
      <w:rFonts w:ascii="Century Gothic" w:eastAsiaTheme="majorEastAsia" w:hAnsi="Century Gothic" w:cstheme="majorBidi"/>
      <w:b/>
      <w:color w:val="2E74B5" w:themeColor="accent1" w:themeShade="BF"/>
      <w:sz w:val="32"/>
      <w:szCs w:val="32"/>
    </w:rPr>
  </w:style>
  <w:style w:type="character" w:customStyle="1" w:styleId="Heading2Char">
    <w:name w:val="Heading 2 Char"/>
    <w:basedOn w:val="DefaultParagraphFont"/>
    <w:link w:val="Heading2"/>
    <w:uiPriority w:val="9"/>
    <w:rsid w:val="00643C62"/>
    <w:rPr>
      <w:rFonts w:ascii="Century Gothic" w:eastAsiaTheme="majorEastAsia" w:hAnsi="Century Gothic" w:cstheme="majorBidi"/>
      <w:color w:val="2E74B5" w:themeColor="accent1" w:themeShade="BF"/>
      <w:sz w:val="26"/>
      <w:szCs w:val="26"/>
    </w:rPr>
  </w:style>
  <w:style w:type="paragraph" w:styleId="TOCHeading">
    <w:name w:val="TOC Heading"/>
    <w:basedOn w:val="Heading1"/>
    <w:next w:val="Normal"/>
    <w:uiPriority w:val="39"/>
    <w:unhideWhenUsed/>
    <w:qFormat/>
    <w:rsid w:val="0045566C"/>
    <w:pPr>
      <w:outlineLvl w:val="9"/>
    </w:pPr>
  </w:style>
  <w:style w:type="paragraph" w:styleId="TOC2">
    <w:name w:val="toc 2"/>
    <w:basedOn w:val="Normal"/>
    <w:next w:val="Normal"/>
    <w:autoRedefine/>
    <w:uiPriority w:val="39"/>
    <w:unhideWhenUsed/>
    <w:rsid w:val="0045566C"/>
    <w:pPr>
      <w:spacing w:after="100"/>
      <w:ind w:left="220"/>
    </w:pPr>
    <w:rPr>
      <w:rFonts w:eastAsiaTheme="minorEastAsia" w:cs="Times New Roman"/>
    </w:rPr>
  </w:style>
  <w:style w:type="paragraph" w:styleId="TOC1">
    <w:name w:val="toc 1"/>
    <w:basedOn w:val="Normal"/>
    <w:next w:val="Normal"/>
    <w:autoRedefine/>
    <w:uiPriority w:val="39"/>
    <w:unhideWhenUsed/>
    <w:rsid w:val="0045566C"/>
    <w:pPr>
      <w:spacing w:after="100"/>
    </w:pPr>
    <w:rPr>
      <w:rFonts w:eastAsiaTheme="minorEastAsia" w:cs="Times New Roman"/>
    </w:rPr>
  </w:style>
  <w:style w:type="paragraph" w:styleId="TOC3">
    <w:name w:val="toc 3"/>
    <w:basedOn w:val="Normal"/>
    <w:next w:val="Normal"/>
    <w:autoRedefine/>
    <w:uiPriority w:val="39"/>
    <w:unhideWhenUsed/>
    <w:rsid w:val="0045566C"/>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643C62"/>
    <w:rPr>
      <w:rFonts w:asciiTheme="majorHAnsi" w:eastAsiaTheme="majorEastAsia" w:hAnsiTheme="majorHAnsi" w:cstheme="majorBidi"/>
      <w:i/>
      <w:color w:val="595959" w:themeColor="text1" w:themeTint="A6"/>
      <w:sz w:val="24"/>
      <w:szCs w:val="24"/>
    </w:rPr>
  </w:style>
  <w:style w:type="character" w:customStyle="1" w:styleId="UnresolvedMention">
    <w:name w:val="Unresolved Mention"/>
    <w:basedOn w:val="DefaultParagraphFont"/>
    <w:uiPriority w:val="99"/>
    <w:semiHidden/>
    <w:unhideWhenUsed/>
    <w:rsid w:val="00007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sd.state.md.us/comar/comarhtml/13a/13a.03.02.09.htm" TargetMode="External"/><Relationship Id="rId26" Type="http://schemas.openxmlformats.org/officeDocument/2006/relationships/image" Target="media/image5.png"/><Relationship Id="rId39" Type="http://schemas.openxmlformats.org/officeDocument/2006/relationships/hyperlink" Target="https://www.achieve.org/" TargetMode="External"/><Relationship Id="rId21" Type="http://schemas.openxmlformats.org/officeDocument/2006/relationships/hyperlink" Target="http://marylandpublicschools.org/about/Pages/OTPE/CTAC.aspx"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extgenscience.org/three-dimensions" TargetMode="External"/><Relationship Id="rId29" Type="http://schemas.openxmlformats.org/officeDocument/2006/relationships/hyperlink" Target="https://www.nextgenscience.org/understanding-standards/understanding-stand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ctacusa.com/wp-content/uploads/2013/11/MoreThanMoney.pdf" TargetMode="External"/><Relationship Id="rId32" Type="http://schemas.openxmlformats.org/officeDocument/2006/relationships/image" Target="media/image9.png"/><Relationship Id="rId37" Type="http://schemas.openxmlformats.org/officeDocument/2006/relationships/hyperlink" Target="http://www.nextgenscience.org/" TargetMode="External"/><Relationship Id="rId40" Type="http://schemas.openxmlformats.org/officeDocument/2006/relationships/hyperlink" Target="http://marylandpublicschools.org/about/pages/otpe/studentlearningobjectives.aspx" TargetMode="Externa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nextgenscience.org/" TargetMode="External"/><Relationship Id="rId23" Type="http://schemas.microsoft.com/office/2011/relationships/commentsExtended" Target="commentsExtended.xml"/><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www.dsd.state.md.us/comar/comarhtml/13a/13a.07.09.05.htm"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omments" Target="comments.xml"/><Relationship Id="rId27" Type="http://schemas.openxmlformats.org/officeDocument/2006/relationships/image" Target="media/image6.png"/><Relationship Id="rId30" Type="http://schemas.openxmlformats.org/officeDocument/2006/relationships/hyperlink" Target="https://www.nextgenscience.org/understanding-standards/understanding-standards" TargetMode="External"/><Relationship Id="rId35" Type="http://schemas.openxmlformats.org/officeDocument/2006/relationships/image" Target="media/image12.png"/><Relationship Id="rId43"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2.ed.gov/admins/lead/account/stateplan17/mdconsolidatedstateplanfinal.pdf"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yperlink" Target="http://mdk12.msde.maryland.gov/assessments/k_8/index.html" TargetMode="External"/><Relationship Id="rId20" Type="http://schemas.openxmlformats.org/officeDocument/2006/relationships/hyperlink" Target="http://archives.marylandpublicschools.org/press/06_27_2014.html"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B5611-D0A7-453D-B685-DC399EA3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3057</Words>
  <Characters>17429</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MSDE</Company>
  <LinksUpToDate>false</LinksUpToDate>
  <CharactersWithSpaces>20446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CTAC</dc:creator>
  <cp:lastModifiedBy>Windows User</cp:lastModifiedBy>
  <cp:revision>2</cp:revision>
  <cp:lastPrinted>2018-07-30T19:47:00Z</cp:lastPrinted>
  <dcterms:created xsi:type="dcterms:W3CDTF">2018-10-19T17:42:00Z</dcterms:created>
  <dcterms:modified xsi:type="dcterms:W3CDTF">2018-10-19T17:42:00Z</dcterms:modified>
</cp:coreProperties>
</file>